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5601B" w14:textId="77777777" w:rsidR="008F2BCA" w:rsidRDefault="008F2BCA">
      <w:pPr>
        <w:pStyle w:val="Default"/>
        <w:jc w:val="center"/>
        <w:rPr>
          <w:rFonts w:asciiTheme="majorHAnsi" w:hAnsiTheme="majorHAnsi"/>
          <w:b/>
          <w:color w:val="auto"/>
          <w:sz w:val="22"/>
        </w:rPr>
      </w:pPr>
    </w:p>
    <w:p w14:paraId="6A73536A" w14:textId="77777777" w:rsidR="008F2BCA" w:rsidRDefault="008F2BCA">
      <w:pPr>
        <w:pStyle w:val="Default"/>
        <w:jc w:val="center"/>
        <w:rPr>
          <w:rFonts w:asciiTheme="majorHAnsi" w:hAnsiTheme="majorHAnsi"/>
          <w:b/>
          <w:color w:val="auto"/>
          <w:sz w:val="22"/>
        </w:rPr>
      </w:pPr>
    </w:p>
    <w:p w14:paraId="62E5E9B8" w14:textId="77777777" w:rsidR="008F2BCA" w:rsidRDefault="008F2BCA">
      <w:pPr>
        <w:pStyle w:val="Default"/>
        <w:jc w:val="center"/>
        <w:rPr>
          <w:rFonts w:asciiTheme="majorHAnsi" w:hAnsiTheme="majorHAnsi"/>
          <w:b/>
          <w:color w:val="auto"/>
          <w:sz w:val="22"/>
        </w:rPr>
      </w:pPr>
    </w:p>
    <w:p w14:paraId="379A47E1" w14:textId="77777777" w:rsidR="008F2BCA" w:rsidRDefault="008F2BCA">
      <w:pPr>
        <w:pStyle w:val="Default"/>
        <w:jc w:val="center"/>
        <w:rPr>
          <w:rFonts w:asciiTheme="majorHAnsi" w:hAnsiTheme="majorHAnsi"/>
          <w:b/>
          <w:color w:val="auto"/>
          <w:sz w:val="22"/>
        </w:rPr>
      </w:pPr>
    </w:p>
    <w:p w14:paraId="6F88B169" w14:textId="29442DB5" w:rsidR="00314EA0" w:rsidRDefault="0035589D">
      <w:pPr>
        <w:pStyle w:val="Default"/>
        <w:jc w:val="center"/>
        <w:rPr>
          <w:rFonts w:asciiTheme="majorHAnsi" w:hAnsiTheme="majorHAnsi"/>
          <w:b/>
          <w:color w:val="auto"/>
          <w:sz w:val="22"/>
        </w:rPr>
      </w:pPr>
      <w:r>
        <w:rPr>
          <w:rFonts w:asciiTheme="majorHAnsi" w:hAnsiTheme="majorHAnsi"/>
          <w:b/>
          <w:color w:val="auto"/>
          <w:sz w:val="22"/>
        </w:rPr>
        <w:t>Zapytanie ofertowe</w:t>
      </w:r>
      <w:r>
        <w:rPr>
          <w:rFonts w:asciiTheme="majorHAnsi" w:hAnsiTheme="majorHAnsi"/>
          <w:b/>
          <w:color w:val="auto"/>
          <w:sz w:val="22"/>
        </w:rPr>
        <w:tab/>
      </w:r>
    </w:p>
    <w:p w14:paraId="6A0AFA82" w14:textId="176BC6D8" w:rsidR="00314EA0" w:rsidRDefault="0035589D">
      <w:pPr>
        <w:pStyle w:val="Default"/>
        <w:jc w:val="center"/>
        <w:rPr>
          <w:rFonts w:asciiTheme="majorHAnsi" w:hAnsiTheme="majorHAnsi"/>
          <w:b/>
          <w:color w:val="auto"/>
          <w:sz w:val="22"/>
        </w:rPr>
      </w:pPr>
      <w:r>
        <w:rPr>
          <w:rFonts w:asciiTheme="majorHAnsi" w:hAnsiTheme="majorHAnsi"/>
          <w:b/>
          <w:color w:val="auto"/>
          <w:sz w:val="22"/>
        </w:rPr>
        <w:t xml:space="preserve">w ramach programu </w:t>
      </w:r>
      <w:r w:rsidR="000078D2" w:rsidRPr="000078D2">
        <w:rPr>
          <w:rFonts w:asciiTheme="majorHAnsi" w:hAnsiTheme="majorHAnsi"/>
          <w:b/>
          <w:color w:val="auto"/>
          <w:sz w:val="22"/>
        </w:rPr>
        <w:t>Krajowy Plan Odbudowy i Zwiększania Odporności</w:t>
      </w:r>
    </w:p>
    <w:p w14:paraId="423946AF" w14:textId="638EE219" w:rsidR="00314EA0" w:rsidRDefault="005E04BB">
      <w:pPr>
        <w:pStyle w:val="Default"/>
        <w:jc w:val="center"/>
        <w:rPr>
          <w:rFonts w:asciiTheme="majorHAnsi" w:hAnsiTheme="majorHAnsi"/>
          <w:b/>
          <w:color w:val="auto"/>
          <w:sz w:val="22"/>
        </w:rPr>
      </w:pPr>
      <w:r>
        <w:rPr>
          <w:rFonts w:asciiTheme="majorHAnsi" w:hAnsiTheme="majorHAnsi"/>
          <w:b/>
          <w:color w:val="auto"/>
          <w:sz w:val="22"/>
        </w:rPr>
        <w:t>Komponent</w:t>
      </w:r>
      <w:r w:rsidR="00D7659F" w:rsidRPr="00D7659F">
        <w:rPr>
          <w:rFonts w:asciiTheme="majorHAnsi" w:hAnsiTheme="majorHAnsi"/>
          <w:b/>
          <w:color w:val="auto"/>
          <w:sz w:val="22"/>
        </w:rPr>
        <w:t xml:space="preserve"> </w:t>
      </w:r>
      <w:r w:rsidRPr="005E04BB">
        <w:rPr>
          <w:rFonts w:asciiTheme="majorHAnsi" w:hAnsiTheme="majorHAnsi"/>
          <w:b/>
          <w:color w:val="auto"/>
          <w:sz w:val="22"/>
        </w:rPr>
        <w:t>A „Odporność i Konkurencyjność Gospodarki”</w:t>
      </w:r>
      <w:r w:rsidR="0035589D">
        <w:rPr>
          <w:rFonts w:asciiTheme="majorHAnsi" w:hAnsiTheme="majorHAnsi"/>
          <w:b/>
          <w:color w:val="auto"/>
          <w:sz w:val="22"/>
        </w:rPr>
        <w:t xml:space="preserve"> </w:t>
      </w:r>
    </w:p>
    <w:p w14:paraId="2A599246" w14:textId="3D64B0CC" w:rsidR="00314EA0" w:rsidRDefault="0024350D">
      <w:pPr>
        <w:pStyle w:val="Default"/>
        <w:jc w:val="center"/>
        <w:rPr>
          <w:rFonts w:asciiTheme="majorHAnsi" w:hAnsiTheme="majorHAnsi"/>
          <w:b/>
          <w:color w:val="auto"/>
          <w:sz w:val="22"/>
        </w:rPr>
      </w:pPr>
      <w:proofErr w:type="gramStart"/>
      <w:r>
        <w:rPr>
          <w:rFonts w:asciiTheme="majorHAnsi" w:hAnsiTheme="majorHAnsi"/>
          <w:b/>
          <w:color w:val="auto"/>
          <w:sz w:val="22"/>
        </w:rPr>
        <w:t xml:space="preserve">Inwestycja </w:t>
      </w:r>
      <w:r w:rsidR="00F0760C" w:rsidRPr="00F0760C">
        <w:rPr>
          <w:rFonts w:asciiTheme="majorHAnsi" w:hAnsiTheme="majorHAnsi"/>
          <w:b/>
          <w:color w:val="auto"/>
          <w:sz w:val="22"/>
        </w:rPr>
        <w:t xml:space="preserve"> </w:t>
      </w:r>
      <w:r w:rsidRPr="0024350D">
        <w:rPr>
          <w:rFonts w:asciiTheme="majorHAnsi" w:hAnsiTheme="majorHAnsi"/>
          <w:b/>
          <w:color w:val="auto"/>
          <w:sz w:val="22"/>
        </w:rPr>
        <w:t>A1.2.1</w:t>
      </w:r>
      <w:proofErr w:type="gramEnd"/>
      <w:r w:rsidRPr="0024350D">
        <w:rPr>
          <w:rFonts w:asciiTheme="majorHAnsi" w:hAnsiTheme="majorHAnsi"/>
          <w:b/>
          <w:color w:val="auto"/>
          <w:sz w:val="22"/>
        </w:rPr>
        <w:t xml:space="preserve"> Inwestycje dla przedsiębiorstw w produkty, usługi i kompetencje pracowników oraz kadry związane z dywersyfikacją działalności</w:t>
      </w:r>
    </w:p>
    <w:p w14:paraId="494D5415" w14:textId="2263F86D" w:rsidR="00314EA0" w:rsidRDefault="0024350D">
      <w:pPr>
        <w:pStyle w:val="Default"/>
        <w:jc w:val="center"/>
        <w:rPr>
          <w:rFonts w:asciiTheme="majorHAnsi" w:hAnsiTheme="majorHAnsi"/>
          <w:b/>
          <w:color w:val="auto"/>
          <w:sz w:val="22"/>
        </w:rPr>
      </w:pPr>
      <w:r>
        <w:rPr>
          <w:rFonts w:asciiTheme="majorHAnsi" w:hAnsiTheme="majorHAnsi"/>
          <w:b/>
          <w:color w:val="auto"/>
          <w:sz w:val="22"/>
        </w:rPr>
        <w:t xml:space="preserve">Zakres </w:t>
      </w:r>
      <w:r w:rsidRPr="0024350D">
        <w:rPr>
          <w:rFonts w:asciiTheme="majorHAnsi" w:hAnsiTheme="majorHAnsi"/>
          <w:b/>
          <w:color w:val="auto"/>
          <w:sz w:val="22"/>
        </w:rPr>
        <w:t>Nabór przedsięwzięć MŚP realizowanych przez mikroprzedsiębiorstwa, małe i średnie przedsiębiorstwa z sektora hotelarstwo, gastronomia (</w:t>
      </w:r>
      <w:proofErr w:type="spellStart"/>
      <w:r w:rsidRPr="0024350D">
        <w:rPr>
          <w:rFonts w:asciiTheme="majorHAnsi" w:hAnsiTheme="majorHAnsi"/>
          <w:b/>
          <w:color w:val="auto"/>
          <w:sz w:val="22"/>
        </w:rPr>
        <w:t>HoReCa</w:t>
      </w:r>
      <w:proofErr w:type="spellEnd"/>
      <w:r w:rsidRPr="0024350D">
        <w:rPr>
          <w:rFonts w:asciiTheme="majorHAnsi" w:hAnsiTheme="majorHAnsi"/>
          <w:b/>
          <w:color w:val="auto"/>
          <w:sz w:val="22"/>
        </w:rPr>
        <w:t>), turystyka, kultura</w:t>
      </w:r>
    </w:p>
    <w:p w14:paraId="369F7C80" w14:textId="77777777" w:rsidR="00314EA0" w:rsidRDefault="00314EA0">
      <w:pPr>
        <w:pStyle w:val="Default"/>
        <w:jc w:val="center"/>
        <w:rPr>
          <w:rFonts w:asciiTheme="majorHAnsi" w:hAnsiTheme="majorHAnsi" w:cs="Arial"/>
          <w:b/>
          <w:color w:val="auto"/>
          <w:shd w:val="clear" w:color="auto" w:fill="FFFFFF"/>
        </w:rPr>
      </w:pPr>
    </w:p>
    <w:p w14:paraId="1F78104C" w14:textId="77777777" w:rsidR="00314EA0" w:rsidRDefault="00314EA0">
      <w:pPr>
        <w:tabs>
          <w:tab w:val="left" w:pos="4380"/>
        </w:tabs>
        <w:ind w:right="513"/>
        <w:jc w:val="center"/>
        <w:rPr>
          <w:rFonts w:ascii="Calibri" w:eastAsia="Calibri" w:hAnsi="Calibri" w:cs="Calibri"/>
          <w:b/>
          <w:sz w:val="22"/>
          <w:szCs w:val="22"/>
        </w:rPr>
      </w:pPr>
    </w:p>
    <w:p w14:paraId="5C15E642"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4F2F6A16" w14:textId="77777777" w:rsidR="00314EA0" w:rsidRDefault="00314EA0">
      <w:pPr>
        <w:tabs>
          <w:tab w:val="left" w:pos="4380"/>
        </w:tabs>
        <w:ind w:right="513"/>
        <w:rPr>
          <w:rFonts w:ascii="Calibri" w:eastAsia="Calibri" w:hAnsi="Calibri" w:cs="Calibri"/>
          <w:sz w:val="22"/>
          <w:szCs w:val="22"/>
        </w:rPr>
      </w:pPr>
    </w:p>
    <w:p w14:paraId="6905AE59"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p>
    <w:p w14:paraId="3DE62C67" w14:textId="0C4240F9" w:rsidR="00314EA0" w:rsidRDefault="00DF25A8">
      <w:pPr>
        <w:tabs>
          <w:tab w:val="left" w:pos="4380"/>
        </w:tabs>
        <w:ind w:right="510"/>
        <w:rPr>
          <w:rFonts w:ascii="Calibri" w:hAnsi="Calibri" w:cs="Calibri"/>
          <w:sz w:val="22"/>
          <w:szCs w:val="22"/>
        </w:rPr>
      </w:pPr>
      <w:r w:rsidRPr="00DF25A8">
        <w:rPr>
          <w:rFonts w:ascii="Calibri" w:hAnsi="Calibri" w:cs="Calibri"/>
          <w:sz w:val="22"/>
          <w:szCs w:val="22"/>
        </w:rPr>
        <w:t>WROCŁAWSKA AKADEMIA KULINARNA SPÓŁKA Z OGRANICZONĄ ODPOWIEDZIALNOŚCIĄ</w:t>
      </w:r>
    </w:p>
    <w:p w14:paraId="039523C6" w14:textId="52CE2F9F" w:rsidR="00DF25A8" w:rsidRDefault="00DF25A8">
      <w:pPr>
        <w:tabs>
          <w:tab w:val="left" w:pos="4380"/>
        </w:tabs>
        <w:ind w:right="510"/>
        <w:rPr>
          <w:rFonts w:ascii="Calibri" w:hAnsi="Calibri" w:cs="Calibri"/>
          <w:sz w:val="22"/>
          <w:szCs w:val="22"/>
        </w:rPr>
      </w:pPr>
      <w:r>
        <w:rPr>
          <w:rFonts w:ascii="Calibri" w:hAnsi="Calibri" w:cs="Calibri"/>
          <w:sz w:val="22"/>
          <w:szCs w:val="22"/>
        </w:rPr>
        <w:t>ul. Świdnicka 53</w:t>
      </w:r>
    </w:p>
    <w:p w14:paraId="36705B29" w14:textId="3FF87FFF" w:rsidR="00DF25A8" w:rsidRDefault="00DF25A8">
      <w:pPr>
        <w:tabs>
          <w:tab w:val="left" w:pos="4380"/>
        </w:tabs>
        <w:ind w:right="510"/>
        <w:rPr>
          <w:rFonts w:ascii="Calibri" w:hAnsi="Calibri" w:cs="Calibri"/>
          <w:sz w:val="22"/>
          <w:szCs w:val="22"/>
        </w:rPr>
      </w:pPr>
      <w:r w:rsidRPr="00DF25A8">
        <w:rPr>
          <w:rFonts w:ascii="Calibri" w:hAnsi="Calibri" w:cs="Calibri"/>
          <w:sz w:val="22"/>
          <w:szCs w:val="22"/>
        </w:rPr>
        <w:t>50-030 Wrocław</w:t>
      </w:r>
    </w:p>
    <w:p w14:paraId="424237B2" w14:textId="03DF76DE" w:rsidR="00314EA0" w:rsidRDefault="00DF25A8">
      <w:pPr>
        <w:tabs>
          <w:tab w:val="left" w:pos="4380"/>
        </w:tabs>
        <w:ind w:right="510"/>
        <w:rPr>
          <w:rFonts w:ascii="Calibri" w:hAnsi="Calibri" w:cs="Calibri"/>
          <w:sz w:val="22"/>
          <w:szCs w:val="22"/>
        </w:rPr>
      </w:pPr>
      <w:r w:rsidRPr="00DF25A8">
        <w:rPr>
          <w:rFonts w:ascii="Calibri" w:hAnsi="Calibri" w:cs="Calibri"/>
          <w:sz w:val="22"/>
          <w:szCs w:val="22"/>
        </w:rPr>
        <w:t>NIP 8992720918</w:t>
      </w:r>
    </w:p>
    <w:p w14:paraId="015F7E0F" w14:textId="77777777" w:rsidR="00314EA0" w:rsidRDefault="0035589D">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p>
    <w:p w14:paraId="30EE96F5" w14:textId="77777777" w:rsidR="00556B82" w:rsidRPr="00556B82" w:rsidRDefault="00556B82">
      <w:pPr>
        <w:rPr>
          <w:rFonts w:asciiTheme="majorHAnsi" w:hAnsiTheme="majorHAnsi" w:cstheme="majorHAnsi"/>
          <w:sz w:val="22"/>
          <w:szCs w:val="22"/>
        </w:rPr>
      </w:pPr>
      <w:r w:rsidRPr="00556B82">
        <w:rPr>
          <w:rFonts w:asciiTheme="majorHAnsi" w:hAnsiTheme="majorHAnsi" w:cstheme="majorHAnsi"/>
          <w:sz w:val="22"/>
          <w:szCs w:val="22"/>
        </w:rPr>
        <w:t xml:space="preserve">Tomasz </w:t>
      </w:r>
      <w:proofErr w:type="spellStart"/>
      <w:r w:rsidRPr="00556B82">
        <w:rPr>
          <w:rFonts w:asciiTheme="majorHAnsi" w:hAnsiTheme="majorHAnsi" w:cstheme="majorHAnsi"/>
          <w:sz w:val="22"/>
          <w:szCs w:val="22"/>
        </w:rPr>
        <w:t>Galuba</w:t>
      </w:r>
      <w:proofErr w:type="spellEnd"/>
      <w:r w:rsidRPr="00556B82">
        <w:rPr>
          <w:rFonts w:asciiTheme="majorHAnsi" w:hAnsiTheme="majorHAnsi" w:cstheme="majorHAnsi"/>
          <w:sz w:val="22"/>
          <w:szCs w:val="22"/>
        </w:rPr>
        <w:t xml:space="preserve"> </w:t>
      </w:r>
    </w:p>
    <w:p w14:paraId="4937D601" w14:textId="77777777" w:rsidR="00556B82" w:rsidRPr="00556B82" w:rsidRDefault="00556B82">
      <w:pPr>
        <w:rPr>
          <w:rFonts w:asciiTheme="majorHAnsi" w:hAnsiTheme="majorHAnsi" w:cstheme="majorHAnsi"/>
          <w:sz w:val="22"/>
          <w:szCs w:val="22"/>
        </w:rPr>
      </w:pPr>
      <w:proofErr w:type="spellStart"/>
      <w:r w:rsidRPr="00556B82">
        <w:rPr>
          <w:rFonts w:asciiTheme="majorHAnsi" w:hAnsiTheme="majorHAnsi" w:cstheme="majorHAnsi"/>
          <w:sz w:val="22"/>
          <w:szCs w:val="22"/>
        </w:rPr>
        <w:t>tel</w:t>
      </w:r>
      <w:proofErr w:type="spellEnd"/>
      <w:r w:rsidRPr="00556B82">
        <w:rPr>
          <w:rFonts w:asciiTheme="majorHAnsi" w:hAnsiTheme="majorHAnsi" w:cstheme="majorHAnsi"/>
          <w:sz w:val="22"/>
          <w:szCs w:val="22"/>
        </w:rPr>
        <w:t xml:space="preserve">: 502 111 280 </w:t>
      </w:r>
    </w:p>
    <w:p w14:paraId="05D90942" w14:textId="733B68FE" w:rsidR="00314EA0" w:rsidRDefault="00556B82">
      <w:pPr>
        <w:rPr>
          <w:rFonts w:asciiTheme="majorHAnsi" w:hAnsiTheme="majorHAnsi" w:cstheme="majorHAnsi"/>
          <w:sz w:val="22"/>
          <w:szCs w:val="22"/>
        </w:rPr>
      </w:pPr>
      <w:r w:rsidRPr="00556B82">
        <w:rPr>
          <w:rFonts w:asciiTheme="majorHAnsi" w:hAnsiTheme="majorHAnsi" w:cstheme="majorHAnsi"/>
          <w:sz w:val="22"/>
          <w:szCs w:val="22"/>
        </w:rPr>
        <w:t xml:space="preserve">mail: </w:t>
      </w:r>
      <w:hyperlink r:id="rId11" w:tgtFrame="_blank" w:history="1">
        <w:r w:rsidRPr="00556B82">
          <w:rPr>
            <w:rStyle w:val="Hipercze"/>
            <w:rFonts w:asciiTheme="majorHAnsi" w:hAnsiTheme="majorHAnsi" w:cstheme="majorHAnsi"/>
            <w:sz w:val="22"/>
            <w:szCs w:val="22"/>
          </w:rPr>
          <w:t>t.galuba@marche.com.pl</w:t>
        </w:r>
      </w:hyperlink>
    </w:p>
    <w:p w14:paraId="0AED0F09" w14:textId="77777777" w:rsidR="00556B82" w:rsidRPr="00F60895" w:rsidRDefault="00556B82">
      <w:pPr>
        <w:rPr>
          <w:rFonts w:ascii="Calibri" w:eastAsia="Calibri" w:hAnsi="Calibri" w:cs="Calibri"/>
          <w:sz w:val="22"/>
          <w:szCs w:val="22"/>
          <w:lang w:val="en-US"/>
        </w:rPr>
      </w:pPr>
    </w:p>
    <w:p w14:paraId="7244D901" w14:textId="77777777" w:rsidR="00314EA0" w:rsidRDefault="0035589D">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5645E5C3" w14:textId="77777777" w:rsidR="00314EA0" w:rsidRDefault="0035589D">
      <w:pPr>
        <w:rPr>
          <w:rFonts w:ascii="Calibri" w:eastAsia="Calibri" w:hAnsi="Calibri" w:cs="Calibri"/>
          <w:sz w:val="22"/>
          <w:szCs w:val="22"/>
        </w:rPr>
      </w:pPr>
      <w:r>
        <w:rPr>
          <w:rFonts w:ascii="Calibri" w:eastAsia="Calibri" w:hAnsi="Calibri" w:cs="Calibri"/>
          <w:sz w:val="22"/>
          <w:szCs w:val="22"/>
        </w:rPr>
        <w:t xml:space="preserve">CPV przedmiotu zamówienia: </w:t>
      </w:r>
    </w:p>
    <w:p w14:paraId="528C40FB" w14:textId="54E920D2" w:rsidR="00314EA0" w:rsidRDefault="0035589D">
      <w:pPr>
        <w:rPr>
          <w:rFonts w:ascii="Calibri" w:eastAsia="Calibri" w:hAnsi="Calibri" w:cs="Calibri"/>
          <w:sz w:val="22"/>
          <w:szCs w:val="22"/>
        </w:rPr>
      </w:pPr>
      <w:r>
        <w:rPr>
          <w:rFonts w:ascii="Calibri" w:eastAsia="Calibri" w:hAnsi="Calibri" w:cs="Calibri"/>
          <w:sz w:val="22"/>
          <w:szCs w:val="22"/>
        </w:rPr>
        <w:t xml:space="preserve">CPV 1: </w:t>
      </w:r>
      <w:r w:rsidR="004D0B76" w:rsidRPr="004D0B76">
        <w:rPr>
          <w:rFonts w:ascii="Calibri" w:eastAsia="Calibri" w:hAnsi="Calibri" w:cs="Calibri"/>
          <w:sz w:val="22"/>
          <w:szCs w:val="22"/>
        </w:rPr>
        <w:t>72416000-9</w:t>
      </w:r>
      <w:r w:rsidR="004D0B76" w:rsidRPr="004D0B76">
        <w:rPr>
          <w:rFonts w:ascii="Calibri" w:eastAsia="Calibri" w:hAnsi="Calibri" w:cs="Calibri"/>
          <w:sz w:val="22"/>
          <w:szCs w:val="22"/>
        </w:rPr>
        <w:t xml:space="preserve"> </w:t>
      </w:r>
      <w:r w:rsidR="004D0B76" w:rsidRPr="004D0B76">
        <w:rPr>
          <w:rFonts w:ascii="Calibri" w:eastAsia="Calibri" w:hAnsi="Calibri" w:cs="Calibri"/>
          <w:sz w:val="22"/>
          <w:szCs w:val="22"/>
        </w:rPr>
        <w:t>Dostawcy usług aplikacyjnych</w:t>
      </w:r>
    </w:p>
    <w:p w14:paraId="37A64575" w14:textId="0744AA6B" w:rsidR="00DF25A8" w:rsidRDefault="00DF25A8">
      <w:pPr>
        <w:rPr>
          <w:rFonts w:ascii="Calibri" w:eastAsia="Calibri" w:hAnsi="Calibri" w:cs="Calibri"/>
          <w:sz w:val="22"/>
          <w:szCs w:val="22"/>
        </w:rPr>
      </w:pPr>
      <w:r>
        <w:rPr>
          <w:rFonts w:ascii="Calibri" w:eastAsia="Calibri" w:hAnsi="Calibri" w:cs="Calibri"/>
          <w:sz w:val="22"/>
          <w:szCs w:val="22"/>
        </w:rPr>
        <w:t xml:space="preserve">CPV 2: </w:t>
      </w:r>
      <w:r w:rsidR="004D0B76" w:rsidRPr="004D0B76">
        <w:rPr>
          <w:rFonts w:ascii="Calibri" w:eastAsia="Calibri" w:hAnsi="Calibri" w:cs="Calibri"/>
          <w:sz w:val="22"/>
          <w:szCs w:val="22"/>
        </w:rPr>
        <w:t>72212000-4</w:t>
      </w:r>
      <w:r w:rsidR="004D0B76" w:rsidRPr="004D0B76">
        <w:rPr>
          <w:rFonts w:ascii="Calibri" w:eastAsia="Calibri" w:hAnsi="Calibri" w:cs="Calibri"/>
          <w:sz w:val="22"/>
          <w:szCs w:val="22"/>
        </w:rPr>
        <w:t xml:space="preserve"> </w:t>
      </w:r>
      <w:r w:rsidR="004D0B76" w:rsidRPr="004D0B76">
        <w:rPr>
          <w:rFonts w:ascii="Calibri" w:eastAsia="Calibri" w:hAnsi="Calibri" w:cs="Calibri"/>
          <w:sz w:val="22"/>
          <w:szCs w:val="22"/>
        </w:rPr>
        <w:t>Usługi programowania oprogramowania aplikacyjnego</w:t>
      </w:r>
    </w:p>
    <w:p w14:paraId="4ACCFC76" w14:textId="77777777" w:rsidR="00314EA0" w:rsidRDefault="00314EA0">
      <w:pPr>
        <w:rPr>
          <w:rFonts w:ascii="Calibri" w:eastAsia="Calibri" w:hAnsi="Calibri" w:cs="Calibri"/>
          <w:sz w:val="22"/>
          <w:szCs w:val="22"/>
        </w:rPr>
      </w:pPr>
    </w:p>
    <w:p w14:paraId="34FE0A2E" w14:textId="77777777" w:rsidR="00314EA0" w:rsidRDefault="00314EA0">
      <w:pPr>
        <w:rPr>
          <w:rFonts w:ascii="Calibri" w:eastAsia="Calibri" w:hAnsi="Calibri" w:cs="Calibri"/>
          <w:sz w:val="22"/>
          <w:szCs w:val="22"/>
        </w:rPr>
      </w:pPr>
    </w:p>
    <w:p w14:paraId="10D957A3" w14:textId="77777777" w:rsidR="00314EA0" w:rsidRDefault="00314EA0">
      <w:pPr>
        <w:tabs>
          <w:tab w:val="left" w:pos="4380"/>
        </w:tabs>
        <w:ind w:right="513"/>
        <w:jc w:val="center"/>
        <w:rPr>
          <w:rFonts w:ascii="Calibri" w:eastAsia="Calibri" w:hAnsi="Calibri" w:cs="Calibri"/>
          <w:b/>
          <w:sz w:val="22"/>
          <w:szCs w:val="22"/>
        </w:rPr>
      </w:pPr>
    </w:p>
    <w:p w14:paraId="7D03C248"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14413B98" w14:textId="77777777" w:rsidR="00314EA0" w:rsidRDefault="00314EA0">
      <w:pPr>
        <w:tabs>
          <w:tab w:val="left" w:pos="4380"/>
        </w:tabs>
        <w:ind w:right="513"/>
        <w:rPr>
          <w:rFonts w:ascii="Calibri" w:eastAsia="Calibri" w:hAnsi="Calibri" w:cs="Calibri"/>
          <w:sz w:val="22"/>
          <w:szCs w:val="22"/>
        </w:rPr>
      </w:pPr>
    </w:p>
    <w:p w14:paraId="2597FE60"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53067FA4" w14:textId="77777777" w:rsidR="00314EA0" w:rsidRDefault="0035589D">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3B5B9D75" w14:textId="77777777" w:rsidR="00314EA0" w:rsidRDefault="00314EA0">
      <w:pPr>
        <w:jc w:val="both"/>
        <w:rPr>
          <w:rFonts w:ascii="Calibri" w:eastAsia="Calibri" w:hAnsi="Calibri" w:cs="Calibri"/>
          <w:b/>
          <w:sz w:val="22"/>
          <w:szCs w:val="22"/>
        </w:rPr>
      </w:pPr>
    </w:p>
    <w:p w14:paraId="44B4540A" w14:textId="77777777" w:rsidR="00314EA0" w:rsidRDefault="0035589D">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p>
    <w:p w14:paraId="5BCA04BE" w14:textId="77777777" w:rsidR="004D0B76" w:rsidRPr="004D0B76" w:rsidRDefault="004D0B76" w:rsidP="004D0B76">
      <w:pPr>
        <w:jc w:val="both"/>
        <w:rPr>
          <w:rFonts w:ascii="Calibri" w:eastAsia="Calibri" w:hAnsi="Calibri" w:cs="Calibri"/>
          <w:bCs/>
          <w:sz w:val="22"/>
          <w:szCs w:val="22"/>
        </w:rPr>
      </w:pPr>
      <w:r w:rsidRPr="004D0B76">
        <w:rPr>
          <w:rFonts w:ascii="Calibri" w:eastAsia="Calibri" w:hAnsi="Calibri" w:cs="Calibri"/>
          <w:bCs/>
          <w:sz w:val="22"/>
          <w:szCs w:val="22"/>
        </w:rPr>
        <w:t>Aplikacja mobilna STL (Skip The Line) – system mobilnej sprzedaży i zamawiania z płatnościami</w:t>
      </w:r>
    </w:p>
    <w:p w14:paraId="5508E8DC" w14:textId="749114FE" w:rsidR="00314EA0" w:rsidRDefault="004D0B76" w:rsidP="004D0B76">
      <w:pPr>
        <w:jc w:val="both"/>
        <w:rPr>
          <w:rFonts w:ascii="Calibri" w:eastAsia="Calibri" w:hAnsi="Calibri" w:cs="Calibri"/>
          <w:bCs/>
          <w:sz w:val="22"/>
          <w:szCs w:val="22"/>
        </w:rPr>
      </w:pPr>
      <w:r w:rsidRPr="004D0B76">
        <w:rPr>
          <w:rFonts w:ascii="Calibri" w:eastAsia="Calibri" w:hAnsi="Calibri" w:cs="Calibri"/>
          <w:bCs/>
          <w:sz w:val="22"/>
          <w:szCs w:val="22"/>
        </w:rPr>
        <w:t>E</w:t>
      </w:r>
      <w:r w:rsidRPr="004D0B76">
        <w:rPr>
          <w:rFonts w:ascii="Calibri" w:eastAsia="Calibri" w:hAnsi="Calibri" w:cs="Calibri"/>
          <w:bCs/>
          <w:sz w:val="22"/>
          <w:szCs w:val="22"/>
        </w:rPr>
        <w:t>lektronicznymi</w:t>
      </w:r>
      <w:r>
        <w:rPr>
          <w:rFonts w:ascii="Calibri" w:eastAsia="Calibri" w:hAnsi="Calibri" w:cs="Calibri"/>
          <w:bCs/>
          <w:sz w:val="22"/>
          <w:szCs w:val="22"/>
        </w:rPr>
        <w:t xml:space="preserve"> wraz z serwerem i infrastrukturą</w:t>
      </w:r>
    </w:p>
    <w:p w14:paraId="51DA28F8" w14:textId="77777777" w:rsidR="00314EA0" w:rsidRDefault="00314EA0">
      <w:pPr>
        <w:jc w:val="both"/>
        <w:rPr>
          <w:rFonts w:ascii="Calibri" w:hAnsi="Calibri" w:cs="Calibri"/>
          <w:sz w:val="22"/>
          <w:szCs w:val="22"/>
        </w:rPr>
      </w:pPr>
    </w:p>
    <w:p w14:paraId="50CCAD92"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1D846ACC" w14:textId="77777777" w:rsidR="00DF25A8" w:rsidRDefault="00DF25A8">
      <w:pPr>
        <w:jc w:val="both"/>
        <w:rPr>
          <w:rFonts w:ascii="Calibri" w:eastAsia="Calibri" w:hAnsi="Calibri" w:cs="Calibri"/>
          <w:bCs/>
          <w:sz w:val="22"/>
          <w:szCs w:val="22"/>
        </w:rPr>
      </w:pPr>
    </w:p>
    <w:p w14:paraId="3E6DE00E" w14:textId="3C705475" w:rsidR="00314EA0" w:rsidRPr="00055979" w:rsidRDefault="00FC7C2F" w:rsidP="00055979">
      <w:pPr>
        <w:pStyle w:val="Akapitzlist"/>
        <w:numPr>
          <w:ilvl w:val="0"/>
          <w:numId w:val="19"/>
        </w:numPr>
        <w:jc w:val="both"/>
        <w:rPr>
          <w:rFonts w:ascii="Calibri" w:eastAsia="Calibri" w:hAnsi="Calibri" w:cs="Calibri"/>
          <w:bCs/>
          <w:sz w:val="22"/>
          <w:szCs w:val="22"/>
        </w:rPr>
      </w:pPr>
      <w:r w:rsidRPr="00055979">
        <w:rPr>
          <w:rFonts w:ascii="Calibri" w:eastAsia="Calibri" w:hAnsi="Calibri" w:cs="Calibri"/>
          <w:bCs/>
          <w:sz w:val="22"/>
          <w:szCs w:val="22"/>
        </w:rPr>
        <w:t xml:space="preserve">Przedmiotem zamówienia jest </w:t>
      </w:r>
      <w:r w:rsidR="004D0B76">
        <w:rPr>
          <w:rFonts w:ascii="Calibri" w:eastAsia="Calibri" w:hAnsi="Calibri" w:cs="Calibri"/>
          <w:bCs/>
          <w:sz w:val="22"/>
          <w:szCs w:val="22"/>
        </w:rPr>
        <w:t>stworzenie aplikacji mobilnej wraz z dostawą serwera oraz infrastruktury – zgodnie z załącznikiem nr 3 – opisem przedmiotu zamówienia</w:t>
      </w:r>
    </w:p>
    <w:p w14:paraId="1063B581" w14:textId="3C64EC0A" w:rsidR="007F155C" w:rsidRDefault="007F155C" w:rsidP="007F155C">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t>T</w:t>
      </w:r>
      <w:r w:rsidRPr="007F155C">
        <w:rPr>
          <w:rFonts w:ascii="Calibri" w:eastAsia="Calibri" w:hAnsi="Calibri" w:cs="Calibri"/>
          <w:bCs/>
          <w:sz w:val="22"/>
          <w:szCs w:val="22"/>
        </w:rPr>
        <w:t xml:space="preserve">ermin realizacji do </w:t>
      </w:r>
      <w:r>
        <w:rPr>
          <w:rFonts w:ascii="Calibri" w:eastAsia="Calibri" w:hAnsi="Calibri" w:cs="Calibri"/>
          <w:bCs/>
          <w:sz w:val="22"/>
          <w:szCs w:val="22"/>
        </w:rPr>
        <w:t>14 dni kalendarzowych</w:t>
      </w:r>
      <w:r w:rsidRPr="007F155C">
        <w:rPr>
          <w:rFonts w:ascii="Calibri" w:eastAsia="Calibri" w:hAnsi="Calibri" w:cs="Calibri"/>
          <w:bCs/>
          <w:sz w:val="22"/>
          <w:szCs w:val="22"/>
        </w:rPr>
        <w:t xml:space="preserve"> od dnia podpisania umowy</w:t>
      </w:r>
    </w:p>
    <w:p w14:paraId="6787230A" w14:textId="77777777" w:rsidR="004D0B76" w:rsidRDefault="004D0B76" w:rsidP="007F155C">
      <w:pPr>
        <w:pStyle w:val="Akapitzlist"/>
        <w:numPr>
          <w:ilvl w:val="0"/>
          <w:numId w:val="19"/>
        </w:numPr>
        <w:jc w:val="both"/>
        <w:rPr>
          <w:rFonts w:ascii="Calibri" w:eastAsia="Calibri" w:hAnsi="Calibri" w:cs="Calibri"/>
          <w:bCs/>
          <w:sz w:val="22"/>
          <w:szCs w:val="22"/>
        </w:rPr>
      </w:pPr>
      <w:r w:rsidRPr="004D0B76">
        <w:rPr>
          <w:rFonts w:ascii="Calibri" w:eastAsia="Calibri" w:hAnsi="Calibri" w:cs="Calibri"/>
          <w:bCs/>
          <w:sz w:val="22"/>
          <w:szCs w:val="22"/>
        </w:rPr>
        <w:t>12 miesięcy od daty wdrożenia produkcyjnego</w:t>
      </w:r>
      <w:r w:rsidRPr="004D0B76">
        <w:rPr>
          <w:rFonts w:ascii="Calibri" w:eastAsia="Calibri" w:hAnsi="Calibri" w:cs="Calibri"/>
          <w:bCs/>
          <w:sz w:val="22"/>
          <w:szCs w:val="22"/>
        </w:rPr>
        <w:t xml:space="preserve"> </w:t>
      </w:r>
    </w:p>
    <w:p w14:paraId="4139A18B" w14:textId="3E090A0A" w:rsidR="004D0B76" w:rsidRDefault="004D0B76" w:rsidP="007F155C">
      <w:pPr>
        <w:pStyle w:val="Akapitzlist"/>
        <w:numPr>
          <w:ilvl w:val="0"/>
          <w:numId w:val="19"/>
        </w:numPr>
        <w:jc w:val="both"/>
        <w:rPr>
          <w:rFonts w:ascii="Calibri" w:eastAsia="Calibri" w:hAnsi="Calibri" w:cs="Calibri"/>
          <w:bCs/>
          <w:sz w:val="22"/>
          <w:szCs w:val="22"/>
        </w:rPr>
      </w:pPr>
      <w:r w:rsidRPr="004D0B76">
        <w:rPr>
          <w:rFonts w:ascii="Calibri" w:eastAsia="Calibri" w:hAnsi="Calibri" w:cs="Calibri"/>
          <w:bCs/>
          <w:sz w:val="22"/>
          <w:szCs w:val="22"/>
        </w:rPr>
        <w:t>Wsparcie techniczne w godzinach 9:00-17:00, dni robocze</w:t>
      </w:r>
    </w:p>
    <w:p w14:paraId="65965EB1" w14:textId="16DCCD7B" w:rsidR="004D0B76" w:rsidRDefault="004D0B76" w:rsidP="007F155C">
      <w:pPr>
        <w:pStyle w:val="Akapitzlist"/>
        <w:numPr>
          <w:ilvl w:val="0"/>
          <w:numId w:val="19"/>
        </w:numPr>
        <w:jc w:val="both"/>
        <w:rPr>
          <w:rFonts w:ascii="Calibri" w:eastAsia="Calibri" w:hAnsi="Calibri" w:cs="Calibri"/>
          <w:bCs/>
          <w:sz w:val="22"/>
          <w:szCs w:val="22"/>
        </w:rPr>
      </w:pPr>
      <w:r w:rsidRPr="004D0B76">
        <w:rPr>
          <w:rFonts w:ascii="Calibri" w:eastAsia="Calibri" w:hAnsi="Calibri" w:cs="Calibri"/>
          <w:bCs/>
          <w:sz w:val="22"/>
          <w:szCs w:val="22"/>
        </w:rPr>
        <w:t>Czas reakcji na zgłoszenia: maksymalnie 4 godziny robocze</w:t>
      </w:r>
    </w:p>
    <w:p w14:paraId="015D4074" w14:textId="3EC2F762" w:rsidR="004D0B76" w:rsidRDefault="004D0B76" w:rsidP="007F155C">
      <w:pPr>
        <w:pStyle w:val="Akapitzlist"/>
        <w:numPr>
          <w:ilvl w:val="0"/>
          <w:numId w:val="19"/>
        </w:numPr>
        <w:jc w:val="both"/>
        <w:rPr>
          <w:rFonts w:ascii="Calibri" w:eastAsia="Calibri" w:hAnsi="Calibri" w:cs="Calibri"/>
          <w:bCs/>
          <w:sz w:val="22"/>
          <w:szCs w:val="22"/>
        </w:rPr>
      </w:pPr>
      <w:r w:rsidRPr="004D0B76">
        <w:rPr>
          <w:rFonts w:ascii="Calibri" w:eastAsia="Calibri" w:hAnsi="Calibri" w:cs="Calibri"/>
          <w:bCs/>
          <w:sz w:val="22"/>
          <w:szCs w:val="22"/>
        </w:rPr>
        <w:t xml:space="preserve">Kanały wsparcia: e-mail, telefon, system </w:t>
      </w:r>
      <w:proofErr w:type="spellStart"/>
      <w:r w:rsidRPr="004D0B76">
        <w:rPr>
          <w:rFonts w:ascii="Calibri" w:eastAsia="Calibri" w:hAnsi="Calibri" w:cs="Calibri"/>
          <w:bCs/>
          <w:sz w:val="22"/>
          <w:szCs w:val="22"/>
        </w:rPr>
        <w:t>ticketowy</w:t>
      </w:r>
      <w:proofErr w:type="spellEnd"/>
    </w:p>
    <w:p w14:paraId="0924EB9C" w14:textId="05690466" w:rsidR="007F155C" w:rsidRDefault="007F155C" w:rsidP="007F155C">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t>W</w:t>
      </w:r>
      <w:r w:rsidRPr="007F155C">
        <w:rPr>
          <w:rFonts w:ascii="Calibri" w:eastAsia="Calibri" w:hAnsi="Calibri" w:cs="Calibri"/>
          <w:bCs/>
          <w:sz w:val="22"/>
          <w:szCs w:val="22"/>
        </w:rPr>
        <w:t>szystkie wyroby muszą być fabrycznie nowe</w:t>
      </w:r>
    </w:p>
    <w:p w14:paraId="237E7ECA" w14:textId="0D1F8805" w:rsidR="007F155C" w:rsidRDefault="007F155C" w:rsidP="007F155C">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t>W</w:t>
      </w:r>
      <w:r w:rsidRPr="007F155C">
        <w:rPr>
          <w:rFonts w:ascii="Calibri" w:eastAsia="Calibri" w:hAnsi="Calibri" w:cs="Calibri"/>
          <w:bCs/>
          <w:sz w:val="22"/>
          <w:szCs w:val="22"/>
        </w:rPr>
        <w:t>szystkie załączone dokumenty muszą być sporządzone w języku polskim lub być przetłumaczone przez tłumacza przysięgłego na język polski.</w:t>
      </w:r>
    </w:p>
    <w:p w14:paraId="5E5823AB" w14:textId="7E4FFA38" w:rsidR="007F155C" w:rsidRDefault="007F155C" w:rsidP="007F155C">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lastRenderedPageBreak/>
        <w:t>Z</w:t>
      </w:r>
      <w:r w:rsidRPr="007F155C">
        <w:rPr>
          <w:rFonts w:ascii="Calibri" w:eastAsia="Calibri" w:hAnsi="Calibri" w:cs="Calibri"/>
          <w:bCs/>
          <w:sz w:val="22"/>
          <w:szCs w:val="22"/>
        </w:rPr>
        <w:t>amawiający nie dopuszcza składania ofert wariantowych.</w:t>
      </w:r>
    </w:p>
    <w:p w14:paraId="04BDC91C" w14:textId="6C00DD66" w:rsidR="007F155C" w:rsidRDefault="007F155C" w:rsidP="007F155C">
      <w:pPr>
        <w:pStyle w:val="Akapitzlist"/>
        <w:numPr>
          <w:ilvl w:val="0"/>
          <w:numId w:val="19"/>
        </w:numPr>
        <w:jc w:val="both"/>
        <w:rPr>
          <w:rFonts w:ascii="Calibri" w:eastAsia="Calibri" w:hAnsi="Calibri" w:cs="Calibri"/>
          <w:bCs/>
          <w:sz w:val="22"/>
          <w:szCs w:val="22"/>
        </w:rPr>
      </w:pPr>
      <w:r>
        <w:rPr>
          <w:rFonts w:ascii="Calibri" w:eastAsia="Calibri" w:hAnsi="Calibri" w:cs="Calibri"/>
          <w:bCs/>
          <w:sz w:val="22"/>
          <w:szCs w:val="22"/>
        </w:rPr>
        <w:t>D</w:t>
      </w:r>
      <w:r w:rsidRPr="007F155C">
        <w:rPr>
          <w:rFonts w:ascii="Calibri" w:eastAsia="Calibri" w:hAnsi="Calibri" w:cs="Calibri"/>
          <w:bCs/>
          <w:sz w:val="22"/>
          <w:szCs w:val="22"/>
        </w:rPr>
        <w:t>ostawca, składając ofertę zobowiązuje się dostarczyć wszystkie wyroby wskazane i opisane w specyfikacji</w:t>
      </w:r>
    </w:p>
    <w:p w14:paraId="7EC040A2" w14:textId="77777777" w:rsidR="0018655A" w:rsidRPr="008A44C0" w:rsidRDefault="0018655A" w:rsidP="0018655A">
      <w:pPr>
        <w:pStyle w:val="Akapitzlist"/>
        <w:jc w:val="both"/>
        <w:rPr>
          <w:rFonts w:ascii="Calibri" w:eastAsia="Calibri" w:hAnsi="Calibri" w:cs="Calibri"/>
          <w:bCs/>
          <w:sz w:val="22"/>
          <w:szCs w:val="22"/>
        </w:rPr>
      </w:pPr>
    </w:p>
    <w:p w14:paraId="22B6233F" w14:textId="77777777" w:rsidR="00FC7C2F" w:rsidRDefault="00FC7C2F">
      <w:pPr>
        <w:jc w:val="both"/>
        <w:rPr>
          <w:rFonts w:ascii="Calibri" w:eastAsia="Calibri" w:hAnsi="Calibri" w:cs="Calibri"/>
          <w:bCs/>
          <w:sz w:val="22"/>
          <w:szCs w:val="22"/>
        </w:rPr>
      </w:pPr>
    </w:p>
    <w:p w14:paraId="18393E8C" w14:textId="211A17BD" w:rsidR="00314EA0" w:rsidRDefault="00883647">
      <w:pPr>
        <w:jc w:val="both"/>
        <w:rPr>
          <w:rFonts w:ascii="Calibri" w:eastAsia="Calibri" w:hAnsi="Calibri" w:cs="Calibri"/>
          <w:b/>
          <w:sz w:val="22"/>
          <w:szCs w:val="22"/>
        </w:rPr>
      </w:pPr>
      <w:r>
        <w:rPr>
          <w:rFonts w:ascii="Calibri" w:eastAsia="Calibri" w:hAnsi="Calibri" w:cs="Calibri"/>
          <w:b/>
          <w:sz w:val="22"/>
          <w:szCs w:val="22"/>
        </w:rPr>
        <w:t>Inne postanowienia:</w:t>
      </w:r>
    </w:p>
    <w:p w14:paraId="672142F2" w14:textId="2930D70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Rozpoczęcie: W dniu podpisania Umowy  </w:t>
      </w:r>
    </w:p>
    <w:p w14:paraId="02121FB3" w14:textId="14BA9186" w:rsidR="00314EA0" w:rsidRPr="00CA69B1"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Termin realizacji prac: </w:t>
      </w:r>
      <w:r>
        <w:rPr>
          <w:rFonts w:ascii="Calibri" w:eastAsia="Calibri" w:hAnsi="Calibri" w:cs="Calibri"/>
          <w:color w:val="000000" w:themeColor="text1"/>
          <w:sz w:val="22"/>
          <w:szCs w:val="22"/>
        </w:rPr>
        <w:t xml:space="preserve">maksymalnie </w:t>
      </w:r>
      <w:r w:rsidR="007F155C">
        <w:rPr>
          <w:rFonts w:ascii="Calibri" w:eastAsia="Calibri" w:hAnsi="Calibri" w:cs="Calibri"/>
          <w:color w:val="000000" w:themeColor="text1"/>
          <w:sz w:val="22"/>
          <w:szCs w:val="22"/>
        </w:rPr>
        <w:t>14</w:t>
      </w:r>
      <w:r>
        <w:rPr>
          <w:rFonts w:ascii="Calibri" w:eastAsia="Calibri" w:hAnsi="Calibri" w:cs="Calibri"/>
          <w:color w:val="000000" w:themeColor="text1"/>
          <w:sz w:val="22"/>
          <w:szCs w:val="22"/>
        </w:rPr>
        <w:t xml:space="preserve"> dni</w:t>
      </w:r>
      <w:r w:rsidR="00883647">
        <w:rPr>
          <w:rFonts w:ascii="Calibri" w:eastAsia="Calibri" w:hAnsi="Calibri" w:cs="Calibri"/>
          <w:color w:val="000000" w:themeColor="text1"/>
          <w:sz w:val="22"/>
          <w:szCs w:val="22"/>
        </w:rPr>
        <w:t xml:space="preserve"> </w:t>
      </w:r>
      <w:r w:rsidR="009B5C80">
        <w:rPr>
          <w:rFonts w:ascii="Calibri" w:eastAsia="Calibri" w:hAnsi="Calibri" w:cs="Calibri"/>
          <w:color w:val="000000" w:themeColor="text1"/>
          <w:sz w:val="22"/>
          <w:szCs w:val="22"/>
        </w:rPr>
        <w:t>kalendarzowy</w:t>
      </w:r>
      <w:r w:rsidR="00883647">
        <w:rPr>
          <w:rFonts w:ascii="Calibri" w:eastAsia="Calibri" w:hAnsi="Calibri" w:cs="Calibri"/>
          <w:color w:val="000000" w:themeColor="text1"/>
          <w:sz w:val="22"/>
          <w:szCs w:val="22"/>
        </w:rPr>
        <w:t>ch</w:t>
      </w:r>
      <w:r>
        <w:rPr>
          <w:rFonts w:ascii="Calibri" w:eastAsia="Calibri" w:hAnsi="Calibri" w:cs="Calibri"/>
          <w:color w:val="000000" w:themeColor="text1"/>
          <w:sz w:val="22"/>
          <w:szCs w:val="22"/>
        </w:rPr>
        <w:t xml:space="preserve"> od podpisania umowy</w:t>
      </w:r>
      <w:r w:rsidR="00E27232">
        <w:rPr>
          <w:rFonts w:ascii="Calibri" w:eastAsia="Calibri" w:hAnsi="Calibri" w:cs="Calibri"/>
          <w:color w:val="000000" w:themeColor="text1"/>
          <w:sz w:val="22"/>
          <w:szCs w:val="22"/>
        </w:rPr>
        <w:t>.</w:t>
      </w:r>
    </w:p>
    <w:p w14:paraId="0C56CB14" w14:textId="7777777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Przy wyliczaniu ceny ofertowej, należy uwzględnić wszystkie nakłady, które są niezbędne do wykonania przedmiotu zamówienia. </w:t>
      </w:r>
    </w:p>
    <w:p w14:paraId="06DA264E" w14:textId="77777777" w:rsidR="00A11212" w:rsidRDefault="00A11212">
      <w:pPr>
        <w:pStyle w:val="Akapitzlist"/>
        <w:numPr>
          <w:ilvl w:val="0"/>
          <w:numId w:val="15"/>
        </w:numPr>
        <w:jc w:val="both"/>
        <w:rPr>
          <w:rFonts w:ascii="Calibri" w:eastAsia="Calibri" w:hAnsi="Calibri" w:cs="Calibri"/>
          <w:sz w:val="22"/>
          <w:szCs w:val="22"/>
        </w:rPr>
      </w:pPr>
      <w:r w:rsidRPr="00A11212">
        <w:rPr>
          <w:rFonts w:ascii="Calibri" w:eastAsia="Calibri" w:hAnsi="Calibri" w:cs="Calibri"/>
          <w:sz w:val="22"/>
          <w:szCs w:val="22"/>
        </w:rPr>
        <w:t>W niniejszym postępowaniu mogą wziąć udział Dostawcy, którzy:</w:t>
      </w:r>
      <w:r w:rsidRPr="00A11212">
        <w:rPr>
          <w:rFonts w:ascii="Calibri" w:eastAsia="Calibri" w:hAnsi="Calibri" w:cs="Calibri"/>
          <w:sz w:val="22"/>
          <w:szCs w:val="22"/>
        </w:rPr>
        <w:br/>
        <w:t>* Dysponują odpowiednim potencjałem technicznym oraz osobami zdolnymi do wykonania zamówienia</w:t>
      </w:r>
      <w:r>
        <w:rPr>
          <w:rFonts w:ascii="Calibri" w:eastAsia="Calibri" w:hAnsi="Calibri" w:cs="Calibri"/>
          <w:sz w:val="22"/>
          <w:szCs w:val="22"/>
        </w:rPr>
        <w:t>:</w:t>
      </w:r>
    </w:p>
    <w:p w14:paraId="7246DB05" w14:textId="77777777" w:rsidR="00A11212" w:rsidRDefault="00A11212" w:rsidP="00A11212">
      <w:pPr>
        <w:pStyle w:val="Akapitzlist"/>
        <w:jc w:val="both"/>
        <w:rPr>
          <w:rFonts w:ascii="Calibri" w:eastAsia="Calibri" w:hAnsi="Calibri" w:cs="Calibri"/>
          <w:sz w:val="22"/>
          <w:szCs w:val="22"/>
        </w:rPr>
      </w:pPr>
      <w:r w:rsidRPr="00A11212">
        <w:rPr>
          <w:rFonts w:ascii="Calibri" w:eastAsia="Calibri" w:hAnsi="Calibri" w:cs="Calibri"/>
          <w:sz w:val="22"/>
          <w:szCs w:val="22"/>
        </w:rPr>
        <w:t xml:space="preserve">-personel działu technicznego </w:t>
      </w:r>
    </w:p>
    <w:p w14:paraId="2BAF6DC3" w14:textId="586AF125" w:rsidR="00A11212" w:rsidRDefault="00A11212" w:rsidP="00A11212">
      <w:pPr>
        <w:pStyle w:val="Akapitzlist"/>
        <w:jc w:val="both"/>
        <w:rPr>
          <w:rFonts w:ascii="Calibri" w:eastAsia="Calibri" w:hAnsi="Calibri" w:cs="Calibri"/>
          <w:sz w:val="22"/>
          <w:szCs w:val="22"/>
        </w:rPr>
      </w:pPr>
      <w:r w:rsidRPr="00A11212">
        <w:rPr>
          <w:rFonts w:ascii="Calibri" w:eastAsia="Calibri" w:hAnsi="Calibri" w:cs="Calibri"/>
          <w:sz w:val="22"/>
          <w:szCs w:val="22"/>
        </w:rPr>
        <w:t>-posiada stosowne uprawnienia</w:t>
      </w:r>
    </w:p>
    <w:p w14:paraId="6146D285" w14:textId="627E8B35" w:rsidR="00A11212" w:rsidRDefault="00A11212" w:rsidP="00A11212">
      <w:pPr>
        <w:pStyle w:val="Akapitzlist"/>
        <w:jc w:val="both"/>
        <w:rPr>
          <w:rFonts w:ascii="Calibri" w:eastAsia="Calibri" w:hAnsi="Calibri" w:cs="Calibri"/>
          <w:sz w:val="22"/>
          <w:szCs w:val="22"/>
        </w:rPr>
      </w:pPr>
      <w:r w:rsidRPr="00A11212">
        <w:rPr>
          <w:rFonts w:ascii="Calibri" w:eastAsia="Calibri" w:hAnsi="Calibri" w:cs="Calibri"/>
          <w:sz w:val="22"/>
          <w:szCs w:val="22"/>
        </w:rPr>
        <w:t>* Znajdują się w sytuacji ekonomicznej i finansowej, która umożliwia należyte wykonanie zamówienia.</w:t>
      </w:r>
      <w:r w:rsidRPr="00A11212">
        <w:rPr>
          <w:rFonts w:ascii="Calibri" w:eastAsia="Calibri" w:hAnsi="Calibri" w:cs="Calibri"/>
          <w:sz w:val="22"/>
          <w:szCs w:val="22"/>
        </w:rPr>
        <w:br/>
        <w:t>* Posiadają odpowiednią wiedzę i doświadczenie</w:t>
      </w:r>
    </w:p>
    <w:p w14:paraId="4EA81DD5" w14:textId="10E4E503" w:rsidR="00B108E0" w:rsidRPr="00B108E0" w:rsidRDefault="00B108E0" w:rsidP="00B108E0">
      <w:pPr>
        <w:pStyle w:val="Akapitzlist"/>
        <w:numPr>
          <w:ilvl w:val="0"/>
          <w:numId w:val="28"/>
        </w:numPr>
        <w:jc w:val="both"/>
        <w:rPr>
          <w:rFonts w:ascii="Calibri" w:eastAsia="Calibri" w:hAnsi="Calibri" w:cs="Calibri"/>
          <w:sz w:val="22"/>
          <w:szCs w:val="22"/>
        </w:rPr>
      </w:pPr>
      <w:r>
        <w:rPr>
          <w:rFonts w:ascii="Calibri" w:eastAsia="Calibri" w:hAnsi="Calibri" w:cs="Calibri"/>
          <w:sz w:val="22"/>
          <w:szCs w:val="22"/>
        </w:rPr>
        <w:t>Za nieterminowe wykonanie umowy zamawiający będzie naliczał 1% kary od wartości zamówienia za każdy dzień opóźnienia.</w:t>
      </w:r>
    </w:p>
    <w:p w14:paraId="78B988D2" w14:textId="77777777" w:rsidR="00314EA0" w:rsidRDefault="00314EA0">
      <w:pPr>
        <w:jc w:val="both"/>
        <w:rPr>
          <w:rFonts w:ascii="Calibri" w:eastAsia="Calibri" w:hAnsi="Calibri" w:cs="Calibri"/>
          <w:b/>
          <w:sz w:val="22"/>
          <w:szCs w:val="22"/>
        </w:rPr>
      </w:pPr>
    </w:p>
    <w:p w14:paraId="00C2C6DC" w14:textId="77777777" w:rsidR="00314EA0" w:rsidRDefault="0035589D">
      <w:pPr>
        <w:jc w:val="both"/>
        <w:rPr>
          <w:rFonts w:ascii="Calibri" w:eastAsia="Calibri" w:hAnsi="Calibri" w:cs="Calibri"/>
          <w:b/>
          <w:sz w:val="22"/>
          <w:szCs w:val="22"/>
        </w:rPr>
      </w:pPr>
      <w:r>
        <w:rPr>
          <w:rFonts w:ascii="Calibri" w:eastAsia="Calibri" w:hAnsi="Calibri" w:cs="Calibri"/>
          <w:b/>
          <w:sz w:val="22"/>
          <w:szCs w:val="22"/>
        </w:rPr>
        <w:t>II.2.3 Warunki</w:t>
      </w:r>
    </w:p>
    <w:p w14:paraId="2F920621" w14:textId="7A42E2A6"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Oferent może złożyć tylko 1 ofertę. </w:t>
      </w:r>
      <w:r>
        <w:rPr>
          <w:rFonts w:ascii="Calibri" w:eastAsia="Calibri" w:hAnsi="Calibri" w:cs="Calibri"/>
          <w:b/>
          <w:bCs/>
          <w:color w:val="FF0000"/>
          <w:sz w:val="22"/>
          <w:szCs w:val="22"/>
        </w:rPr>
        <w:t xml:space="preserve"> </w:t>
      </w:r>
    </w:p>
    <w:p w14:paraId="1001E9DF"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częściowej.</w:t>
      </w:r>
    </w:p>
    <w:p w14:paraId="3475C73C"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wariantowej.</w:t>
      </w:r>
    </w:p>
    <w:p w14:paraId="25691D9E" w14:textId="12DAD27A"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Termin związania ofertą: </w:t>
      </w:r>
      <w:r w:rsidR="007F155C">
        <w:rPr>
          <w:rFonts w:ascii="Calibri" w:eastAsia="Calibri" w:hAnsi="Calibri" w:cs="Calibri"/>
          <w:bCs/>
          <w:color w:val="000000"/>
          <w:sz w:val="22"/>
          <w:szCs w:val="22"/>
        </w:rPr>
        <w:t>14</w:t>
      </w:r>
      <w:r>
        <w:rPr>
          <w:rFonts w:ascii="Calibri" w:eastAsia="Calibri" w:hAnsi="Calibri" w:cs="Calibri"/>
          <w:bCs/>
          <w:color w:val="000000"/>
          <w:sz w:val="22"/>
          <w:szCs w:val="22"/>
        </w:rPr>
        <w:t xml:space="preserve"> dni.</w:t>
      </w:r>
    </w:p>
    <w:p w14:paraId="4CA2018D" w14:textId="77777777" w:rsidR="00314EA0" w:rsidRDefault="00314EA0">
      <w:pPr>
        <w:jc w:val="both"/>
        <w:rPr>
          <w:rFonts w:ascii="Calibri" w:eastAsia="Calibri" w:hAnsi="Calibri" w:cs="Calibri"/>
          <w:sz w:val="22"/>
          <w:szCs w:val="22"/>
        </w:rPr>
      </w:pPr>
    </w:p>
    <w:p w14:paraId="7E225F2D"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7" behindDoc="0" locked="0" layoutInCell="1" allowOverlap="1" wp14:anchorId="43B7AC59" wp14:editId="785BA5E0">
                <wp:simplePos x="0" y="0"/>
                <wp:positionH relativeFrom="column">
                  <wp:posOffset>0</wp:posOffset>
                </wp:positionH>
                <wp:positionV relativeFrom="paragraph">
                  <wp:posOffset>81280</wp:posOffset>
                </wp:positionV>
                <wp:extent cx="2280285" cy="12700"/>
                <wp:effectExtent l="0" t="0" r="0" b="0"/>
                <wp:wrapNone/>
                <wp:docPr id="1" name="Łącznik prosty ze strzałką 6"/>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2F14DC66" id="_x0000_t32" coordsize="21600,21600" o:spt="32" o:oned="t" path="m,l21600,21600e" filled="f">
                <v:path arrowok="t" fillok="f" o:connecttype="none"/>
                <o:lock v:ext="edit" shapetype="t"/>
              </v:shapetype>
              <v:shape id="Łącznik prosty ze strzałką 6" o:spid="_x0000_s1026" type="#_x0000_t32" style="position:absolute;margin-left:0;margin-top:6.4pt;width:179.55pt;height:1pt;z-index:17;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 3. Miejsce i termin składania ofert: </w:t>
      </w:r>
    </w:p>
    <w:p w14:paraId="07AA4334" w14:textId="77777777" w:rsidR="00314EA0" w:rsidRPr="005848D0" w:rsidRDefault="0035589D">
      <w:pPr>
        <w:numPr>
          <w:ilvl w:val="0"/>
          <w:numId w:val="5"/>
        </w:numPr>
        <w:jc w:val="both"/>
        <w:rPr>
          <w:rFonts w:ascii="Calibri" w:eastAsia="Calibri" w:hAnsi="Calibri" w:cs="Calibri"/>
          <w:sz w:val="22"/>
          <w:szCs w:val="22"/>
        </w:rPr>
      </w:pPr>
      <w:r w:rsidRPr="005848D0">
        <w:rPr>
          <w:rFonts w:ascii="Calibri" w:eastAsia="Calibri" w:hAnsi="Calibri" w:cs="Calibri"/>
          <w:color w:val="000000"/>
          <w:sz w:val="22"/>
          <w:szCs w:val="22"/>
          <w:u w:val="single"/>
        </w:rPr>
        <w:t>Termin składania ofert:</w:t>
      </w:r>
    </w:p>
    <w:p w14:paraId="29E0CD20" w14:textId="07A1DA3B" w:rsidR="00314EA0" w:rsidRDefault="007F155C">
      <w:pPr>
        <w:ind w:left="360"/>
        <w:jc w:val="both"/>
        <w:rPr>
          <w:rFonts w:ascii="Calibri" w:eastAsia="Calibri" w:hAnsi="Calibri" w:cs="Calibri"/>
          <w:color w:val="000000"/>
          <w:sz w:val="22"/>
          <w:szCs w:val="22"/>
        </w:rPr>
      </w:pPr>
      <w:r>
        <w:rPr>
          <w:rFonts w:ascii="Calibri" w:eastAsia="Calibri" w:hAnsi="Calibri" w:cs="Calibri"/>
          <w:color w:val="000000"/>
          <w:sz w:val="22"/>
          <w:szCs w:val="22"/>
        </w:rPr>
        <w:t>0</w:t>
      </w:r>
      <w:r w:rsidR="004D0B76">
        <w:rPr>
          <w:rFonts w:ascii="Calibri" w:eastAsia="Calibri" w:hAnsi="Calibri" w:cs="Calibri"/>
          <w:color w:val="000000"/>
          <w:sz w:val="22"/>
          <w:szCs w:val="22"/>
        </w:rPr>
        <w:t>9</w:t>
      </w:r>
      <w:r>
        <w:rPr>
          <w:rFonts w:ascii="Calibri" w:eastAsia="Calibri" w:hAnsi="Calibri" w:cs="Calibri"/>
          <w:color w:val="000000"/>
          <w:sz w:val="22"/>
          <w:szCs w:val="22"/>
        </w:rPr>
        <w:t>.12.2025</w:t>
      </w:r>
    </w:p>
    <w:p w14:paraId="302A170C"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59C2F9B4" w14:textId="77777777" w:rsidR="00314EA0" w:rsidRDefault="0035589D">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27F26022" w14:textId="77777777" w:rsidR="00314EA0" w:rsidRDefault="0035589D">
      <w:pPr>
        <w:numPr>
          <w:ilvl w:val="0"/>
          <w:numId w:val="5"/>
        </w:numPr>
        <w:jc w:val="both"/>
        <w:rPr>
          <w:rFonts w:ascii="Calibri" w:eastAsia="Calibri" w:hAnsi="Calibri" w:cs="Calibri"/>
          <w:bCs/>
          <w:sz w:val="22"/>
          <w:szCs w:val="22"/>
          <w:u w:val="single"/>
        </w:rPr>
      </w:pPr>
      <w:r>
        <w:rPr>
          <w:rFonts w:ascii="Calibri" w:eastAsia="Calibri" w:hAnsi="Calibri" w:cs="Calibri"/>
          <w:bCs/>
          <w:color w:val="000000"/>
          <w:sz w:val="22"/>
          <w:szCs w:val="22"/>
          <w:u w:val="single"/>
        </w:rPr>
        <w:t>Kompletna oferta musi zawierać:</w:t>
      </w:r>
    </w:p>
    <w:p w14:paraId="185EC7DA" w14:textId="4A9FCFD9" w:rsidR="00314EA0" w:rsidRPr="003F5EF1" w:rsidRDefault="0035589D" w:rsidP="003F5EF1">
      <w:pPr>
        <w:numPr>
          <w:ilvl w:val="0"/>
          <w:numId w:val="3"/>
        </w:numPr>
        <w:jc w:val="both"/>
        <w:rPr>
          <w:rFonts w:ascii="Calibri" w:eastAsia="Calibri" w:hAnsi="Calibri" w:cs="Calibri"/>
          <w:color w:val="000000"/>
          <w:sz w:val="22"/>
          <w:szCs w:val="22"/>
        </w:rPr>
      </w:pPr>
      <w:r w:rsidRPr="003F5EF1">
        <w:rPr>
          <w:rFonts w:ascii="Calibri" w:eastAsia="Calibri" w:hAnsi="Calibri" w:cs="Calibri"/>
          <w:color w:val="000000"/>
          <w:sz w:val="22"/>
          <w:szCs w:val="22"/>
        </w:rPr>
        <w:t>Formularz oferty napisany na podstawie wzoru stanowiącego załącznik nr 1 do zapytania ofertowego</w:t>
      </w:r>
      <w:r w:rsidR="00C02E12" w:rsidRPr="003F5EF1">
        <w:rPr>
          <w:rFonts w:ascii="Calibri" w:eastAsia="Calibri" w:hAnsi="Calibri" w:cs="Calibri"/>
          <w:color w:val="000000"/>
          <w:sz w:val="22"/>
          <w:szCs w:val="22"/>
        </w:rPr>
        <w:t xml:space="preserve"> </w:t>
      </w:r>
    </w:p>
    <w:p w14:paraId="4753FF01" w14:textId="72F0BADF" w:rsidR="004D0B76" w:rsidRPr="004D0B76" w:rsidRDefault="0035589D" w:rsidP="004D0B76">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Podpisane Oświadczenie stanowiące załącznik nr 2 do zapytania ofertowego</w:t>
      </w:r>
    </w:p>
    <w:p w14:paraId="1785D8FA" w14:textId="7777777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p>
    <w:p w14:paraId="630A2204" w14:textId="4ACB4A3D"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r w:rsidR="007F155C">
        <w:rPr>
          <w:rFonts w:ascii="Calibri" w:eastAsia="Calibri" w:hAnsi="Calibri" w:cs="Calibri"/>
          <w:sz w:val="22"/>
          <w:szCs w:val="22"/>
        </w:rPr>
        <w:t xml:space="preserve"> </w:t>
      </w:r>
      <w:r w:rsidR="007F155C" w:rsidRPr="007F155C">
        <w:rPr>
          <w:rFonts w:ascii="Calibri" w:eastAsia="Calibri" w:hAnsi="Calibri" w:cs="Calibri"/>
          <w:bCs/>
          <w:sz w:val="22"/>
          <w:szCs w:val="22"/>
        </w:rPr>
        <w:t>lub być przetłumaczon</w:t>
      </w:r>
      <w:r w:rsidR="007F155C">
        <w:rPr>
          <w:rFonts w:ascii="Calibri" w:eastAsia="Calibri" w:hAnsi="Calibri" w:cs="Calibri"/>
          <w:bCs/>
          <w:sz w:val="22"/>
          <w:szCs w:val="22"/>
        </w:rPr>
        <w:t>ą</w:t>
      </w:r>
      <w:r w:rsidR="007F155C" w:rsidRPr="007F155C">
        <w:rPr>
          <w:rFonts w:ascii="Calibri" w:eastAsia="Calibri" w:hAnsi="Calibri" w:cs="Calibri"/>
          <w:bCs/>
          <w:sz w:val="22"/>
          <w:szCs w:val="22"/>
        </w:rPr>
        <w:t xml:space="preserve"> przez tłumacza przysięgłego na język polski.</w:t>
      </w:r>
    </w:p>
    <w:p w14:paraId="16C7DC48" w14:textId="2C326FE8"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Oferty należy złożyć w ciągu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od daty upublicznienia zapytania przez Zamawiającego, przy czym termin </w:t>
      </w:r>
      <w:r w:rsidR="00C97C99">
        <w:rPr>
          <w:rFonts w:ascii="Calibri" w:eastAsia="Calibri" w:hAnsi="Calibri" w:cs="Calibri"/>
          <w:color w:val="000000"/>
          <w:sz w:val="22"/>
          <w:szCs w:val="22"/>
        </w:rPr>
        <w:t>7</w:t>
      </w:r>
      <w:r>
        <w:rPr>
          <w:rFonts w:ascii="Calibri" w:eastAsia="Calibri" w:hAnsi="Calibri" w:cs="Calibri"/>
          <w:color w:val="000000"/>
          <w:sz w:val="22"/>
          <w:szCs w:val="22"/>
        </w:rPr>
        <w:t xml:space="preserve"> dni kalendarzowych biegnie od dnia następnego po dniu upublicznienia zapytania ofertowego i kończy się z upływem ostatniego dnia.</w:t>
      </w:r>
    </w:p>
    <w:p w14:paraId="0C5A6E0E" w14:textId="77777777" w:rsidR="00314EA0" w:rsidRDefault="0035589D">
      <w:pPr>
        <w:pStyle w:val="Akapitzlist"/>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043CD5E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2CE67E9F" w14:textId="5F1E7D94"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Oferty, jakie wpłyną po terminie,</w:t>
      </w:r>
      <w:r w:rsidR="007F155C">
        <w:rPr>
          <w:rFonts w:ascii="Calibri" w:eastAsia="Calibri" w:hAnsi="Calibri" w:cs="Calibri"/>
          <w:color w:val="000000"/>
          <w:sz w:val="22"/>
          <w:szCs w:val="22"/>
        </w:rPr>
        <w:t xml:space="preserve"> nie</w:t>
      </w:r>
      <w:r>
        <w:rPr>
          <w:rFonts w:ascii="Calibri" w:eastAsia="Calibri" w:hAnsi="Calibri" w:cs="Calibri"/>
          <w:color w:val="000000"/>
          <w:sz w:val="22"/>
          <w:szCs w:val="22"/>
        </w:rPr>
        <w:t xml:space="preserve"> zostaną </w:t>
      </w:r>
      <w:r w:rsidR="007F155C">
        <w:rPr>
          <w:rFonts w:ascii="Calibri" w:eastAsia="Calibri" w:hAnsi="Calibri" w:cs="Calibri"/>
          <w:color w:val="000000"/>
          <w:sz w:val="22"/>
          <w:szCs w:val="22"/>
        </w:rPr>
        <w:t>rozpatrzone</w:t>
      </w:r>
      <w:r>
        <w:rPr>
          <w:rFonts w:ascii="Calibri" w:eastAsia="Calibri" w:hAnsi="Calibri" w:cs="Calibri"/>
          <w:color w:val="000000"/>
          <w:sz w:val="22"/>
          <w:szCs w:val="22"/>
        </w:rPr>
        <w:t>.</w:t>
      </w:r>
    </w:p>
    <w:p w14:paraId="219457BB"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52F65CBA" w14:textId="1E37BAF3"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w:t>
      </w:r>
      <w:r w:rsidR="007F155C">
        <w:rPr>
          <w:rFonts w:ascii="Calibri" w:eastAsia="Calibri" w:hAnsi="Calibri" w:cs="Calibri"/>
          <w:sz w:val="22"/>
          <w:szCs w:val="22"/>
        </w:rPr>
        <w:t>2</w:t>
      </w:r>
      <w:r>
        <w:rPr>
          <w:rFonts w:ascii="Calibri" w:eastAsia="Calibri" w:hAnsi="Calibri" w:cs="Calibri"/>
          <w:sz w:val="22"/>
          <w:szCs w:val="22"/>
        </w:rPr>
        <w:t xml:space="preserve"> dni przed datą ostateczną złożenia ofert. </w:t>
      </w:r>
    </w:p>
    <w:p w14:paraId="50502376" w14:textId="47D7C6F5"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r w:rsidR="007F155C">
        <w:rPr>
          <w:rFonts w:ascii="Calibri" w:eastAsia="Calibri" w:hAnsi="Calibri" w:cs="Calibri"/>
          <w:sz w:val="22"/>
          <w:szCs w:val="22"/>
        </w:rPr>
        <w:t xml:space="preserve"> poprzez aktualizację zapytania ofertowego w bazie konkurencyjności</w:t>
      </w:r>
      <w:r>
        <w:rPr>
          <w:rFonts w:ascii="Calibri" w:eastAsia="Calibri" w:hAnsi="Calibri" w:cs="Calibri"/>
          <w:sz w:val="22"/>
          <w:szCs w:val="22"/>
        </w:rPr>
        <w:t>.</w:t>
      </w:r>
    </w:p>
    <w:p w14:paraId="2D6D422E" w14:textId="77777777" w:rsidR="00314EA0" w:rsidRDefault="00314EA0">
      <w:pPr>
        <w:tabs>
          <w:tab w:val="left" w:pos="4380"/>
        </w:tabs>
        <w:ind w:right="513"/>
        <w:rPr>
          <w:rFonts w:ascii="Calibri" w:eastAsia="Calibri" w:hAnsi="Calibri" w:cs="Calibri"/>
          <w:b/>
          <w:sz w:val="22"/>
          <w:szCs w:val="22"/>
        </w:rPr>
      </w:pPr>
    </w:p>
    <w:p w14:paraId="5390B028"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8" behindDoc="0" locked="0" layoutInCell="1" allowOverlap="1" wp14:anchorId="6EF77084" wp14:editId="25A478C2">
                <wp:simplePos x="0" y="0"/>
                <wp:positionH relativeFrom="column">
                  <wp:posOffset>0</wp:posOffset>
                </wp:positionH>
                <wp:positionV relativeFrom="paragraph">
                  <wp:posOffset>81280</wp:posOffset>
                </wp:positionV>
                <wp:extent cx="2280285" cy="12700"/>
                <wp:effectExtent l="0" t="0" r="0" b="0"/>
                <wp:wrapNone/>
                <wp:docPr id="2" name="Łącznik prosty ze strzałką 4"/>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276F11D8" id="Łącznik prosty ze strzałką 4" o:spid="_x0000_s1026" type="#_x0000_t32" style="position:absolute;margin-left:0;margin-top:6.4pt;width:179.55pt;height:1pt;z-index:1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II.4. Tryb rozpatrzenia ofert:</w:t>
      </w:r>
    </w:p>
    <w:p w14:paraId="70C2D960" w14:textId="448094A9" w:rsidR="00314EA0" w:rsidRDefault="0035589D">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Oferty przedłożone w terminie zostaną przeanalizowane przez Zamawiającego w terminie </w:t>
      </w:r>
      <w:r w:rsidR="007F155C">
        <w:rPr>
          <w:rFonts w:ascii="Calibri" w:eastAsia="Calibri" w:hAnsi="Calibri" w:cs="Calibri"/>
          <w:color w:val="000000"/>
          <w:sz w:val="22"/>
          <w:szCs w:val="22"/>
        </w:rPr>
        <w:t>3</w:t>
      </w:r>
      <w:r>
        <w:rPr>
          <w:rFonts w:ascii="Calibri" w:eastAsia="Calibri" w:hAnsi="Calibri" w:cs="Calibri"/>
          <w:color w:val="000000"/>
          <w:sz w:val="22"/>
          <w:szCs w:val="22"/>
        </w:rPr>
        <w:t xml:space="preserve"> dni roboczych od daty upływu maksymalnego terminu składania ofert określonego w pkt II.3.1 zapytania ofertowego.</w:t>
      </w:r>
    </w:p>
    <w:p w14:paraId="7E1A38D3"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4F02E7B8" w14:textId="46CE85F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w:t>
      </w:r>
      <w:r w:rsidR="007F155C">
        <w:rPr>
          <w:rFonts w:ascii="Calibri" w:eastAsia="Calibri" w:hAnsi="Calibri" w:cs="Calibri"/>
          <w:color w:val="000000"/>
          <w:sz w:val="22"/>
          <w:szCs w:val="22"/>
        </w:rPr>
        <w:t>2</w:t>
      </w:r>
      <w:r>
        <w:rPr>
          <w:rFonts w:ascii="Calibri" w:eastAsia="Calibri" w:hAnsi="Calibri" w:cs="Calibri"/>
          <w:color w:val="000000"/>
          <w:sz w:val="22"/>
          <w:szCs w:val="22"/>
        </w:rPr>
        <w:t xml:space="preserve"> dni robocze od dnia dostarczenia przez Zamawiającego zapytania/prośby o wyjaśnienie. </w:t>
      </w:r>
    </w:p>
    <w:p w14:paraId="3D805B6E" w14:textId="77777777" w:rsidR="00314EA0" w:rsidRDefault="00314EA0">
      <w:pPr>
        <w:tabs>
          <w:tab w:val="left" w:pos="4380"/>
        </w:tabs>
        <w:ind w:right="513"/>
        <w:rPr>
          <w:rFonts w:ascii="Calibri" w:eastAsia="Calibri" w:hAnsi="Calibri" w:cs="Calibri"/>
          <w:b/>
          <w:sz w:val="22"/>
          <w:szCs w:val="22"/>
        </w:rPr>
      </w:pPr>
    </w:p>
    <w:p w14:paraId="00405FC9"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9" behindDoc="0" locked="0" layoutInCell="1" allowOverlap="1" wp14:anchorId="31B9673F" wp14:editId="30BA9B47">
                <wp:simplePos x="0" y="0"/>
                <wp:positionH relativeFrom="column">
                  <wp:posOffset>0</wp:posOffset>
                </wp:positionH>
                <wp:positionV relativeFrom="paragraph">
                  <wp:posOffset>81280</wp:posOffset>
                </wp:positionV>
                <wp:extent cx="2280285" cy="12700"/>
                <wp:effectExtent l="0" t="0" r="0" b="0"/>
                <wp:wrapNone/>
                <wp:docPr id="3" name="Łącznik prosty ze strzałką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4607558D" id="Łącznik prosty ze strzałką 2" o:spid="_x0000_s1026" type="#_x0000_t32" style="position:absolute;margin-left:0;margin-top:6.4pt;width:179.55pt;height:1pt;z-index:19;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II.5. Kryteria oceny ofert: </w:t>
      </w:r>
    </w:p>
    <w:p w14:paraId="40A746CF"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C545428"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47E813B9" w14:textId="77777777" w:rsidR="001768EE" w:rsidRDefault="001768EE" w:rsidP="001768EE">
      <w:pPr>
        <w:jc w:val="both"/>
        <w:rPr>
          <w:rFonts w:ascii="Calibri" w:eastAsia="Calibri" w:hAnsi="Calibri" w:cs="Calibri"/>
          <w:color w:val="000000"/>
          <w:sz w:val="22"/>
          <w:szCs w:val="22"/>
        </w:rPr>
      </w:pPr>
    </w:p>
    <w:p w14:paraId="7A2D6C67" w14:textId="270A6419" w:rsidR="00314EA0" w:rsidRDefault="0035589D">
      <w:pPr>
        <w:pStyle w:val="Akapitzlist"/>
        <w:numPr>
          <w:ilvl w:val="1"/>
          <w:numId w:val="2"/>
        </w:num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Cena – waga </w:t>
      </w:r>
      <w:r w:rsidR="007F155C">
        <w:rPr>
          <w:rFonts w:ascii="Calibri" w:eastAsia="Calibri" w:hAnsi="Calibri" w:cs="Calibri"/>
          <w:b/>
          <w:bCs/>
          <w:color w:val="000000"/>
          <w:sz w:val="22"/>
          <w:szCs w:val="22"/>
        </w:rPr>
        <w:t>10</w:t>
      </w:r>
      <w:r>
        <w:rPr>
          <w:rFonts w:ascii="Calibri" w:eastAsia="Calibri" w:hAnsi="Calibri" w:cs="Calibri"/>
          <w:b/>
          <w:bCs/>
          <w:color w:val="000000"/>
          <w:sz w:val="22"/>
          <w:szCs w:val="22"/>
        </w:rPr>
        <w:t xml:space="preserve">0% (maksymalnie </w:t>
      </w:r>
      <w:r w:rsidR="007F155C">
        <w:rPr>
          <w:rFonts w:ascii="Calibri" w:eastAsia="Calibri" w:hAnsi="Calibri" w:cs="Calibri"/>
          <w:b/>
          <w:bCs/>
          <w:color w:val="000000"/>
          <w:sz w:val="22"/>
          <w:szCs w:val="22"/>
        </w:rPr>
        <w:t>10</w:t>
      </w:r>
      <w:r>
        <w:rPr>
          <w:rFonts w:ascii="Calibri" w:eastAsia="Calibri" w:hAnsi="Calibri" w:cs="Calibri"/>
          <w:b/>
          <w:bCs/>
          <w:color w:val="000000"/>
          <w:sz w:val="22"/>
          <w:szCs w:val="22"/>
        </w:rPr>
        <w:t>0 punktów)</w:t>
      </w:r>
    </w:p>
    <w:p w14:paraId="3BA49E95"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35649B03"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Punkty przyznawane za kryterium cena będą liczone wg następującego wzoru:</w:t>
      </w:r>
    </w:p>
    <w:p w14:paraId="6F9B969B" w14:textId="77777777" w:rsidR="00314EA0" w:rsidRDefault="0035589D">
      <w:pPr>
        <w:ind w:left="720" w:firstLine="720"/>
        <w:jc w:val="both"/>
        <w:rPr>
          <w:rFonts w:ascii="Calibri" w:eastAsia="Calibri" w:hAnsi="Calibri" w:cs="Calibri"/>
          <w:bCs/>
          <w:color w:val="000000"/>
          <w:sz w:val="22"/>
          <w:szCs w:val="22"/>
        </w:rPr>
      </w:pPr>
      <w:proofErr w:type="spellStart"/>
      <w:r>
        <w:rPr>
          <w:rFonts w:ascii="Calibri" w:eastAsia="Calibri" w:hAnsi="Calibri" w:cs="Calibri"/>
          <w:bCs/>
          <w:color w:val="000000"/>
          <w:sz w:val="22"/>
          <w:szCs w:val="22"/>
        </w:rPr>
        <w:t>Cn</w:t>
      </w:r>
      <w:proofErr w:type="spellEnd"/>
    </w:p>
    <w:p w14:paraId="3EEDB451" w14:textId="510BB258"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Cena (C) = ------------------------- x </w:t>
      </w:r>
      <w:r w:rsidR="007F155C">
        <w:rPr>
          <w:rFonts w:ascii="Calibri" w:eastAsia="Calibri" w:hAnsi="Calibri" w:cs="Calibri"/>
          <w:bCs/>
          <w:color w:val="000000"/>
          <w:sz w:val="22"/>
          <w:szCs w:val="22"/>
        </w:rPr>
        <w:t>10</w:t>
      </w:r>
      <w:r>
        <w:rPr>
          <w:rFonts w:ascii="Calibri" w:eastAsia="Calibri" w:hAnsi="Calibri" w:cs="Calibri"/>
          <w:bCs/>
          <w:color w:val="000000"/>
          <w:sz w:val="22"/>
          <w:szCs w:val="22"/>
        </w:rPr>
        <w:t>0 pkt.</w:t>
      </w:r>
    </w:p>
    <w:p w14:paraId="402B5294"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Co</w:t>
      </w:r>
    </w:p>
    <w:p w14:paraId="590BD8B9"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gdzie:</w:t>
      </w:r>
    </w:p>
    <w:p w14:paraId="36860CB2" w14:textId="77777777" w:rsidR="00314EA0" w:rsidRDefault="0035589D">
      <w:pPr>
        <w:jc w:val="both"/>
        <w:rPr>
          <w:rFonts w:ascii="Calibri" w:eastAsia="Calibri" w:hAnsi="Calibri" w:cs="Calibri"/>
          <w:bCs/>
          <w:color w:val="000000"/>
          <w:sz w:val="22"/>
          <w:szCs w:val="22"/>
        </w:rPr>
      </w:pPr>
      <w:proofErr w:type="spellStart"/>
      <w:r>
        <w:rPr>
          <w:rFonts w:ascii="Calibri" w:eastAsia="Calibri" w:hAnsi="Calibri" w:cs="Calibri"/>
          <w:bCs/>
          <w:color w:val="000000"/>
          <w:sz w:val="22"/>
          <w:szCs w:val="22"/>
        </w:rPr>
        <w:t>Cn</w:t>
      </w:r>
      <w:proofErr w:type="spellEnd"/>
      <w:r>
        <w:rPr>
          <w:rFonts w:ascii="Calibri" w:eastAsia="Calibri" w:hAnsi="Calibri" w:cs="Calibri"/>
          <w:bCs/>
          <w:color w:val="000000"/>
          <w:sz w:val="22"/>
          <w:szCs w:val="22"/>
        </w:rPr>
        <w:t xml:space="preserve"> – najniższa cena ofertowa netto spośród badanych ofert </w:t>
      </w:r>
    </w:p>
    <w:p w14:paraId="4FA1DA2F"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Co – cena netto badanej oferty.</w:t>
      </w:r>
    </w:p>
    <w:p w14:paraId="0DF6F987" w14:textId="77777777" w:rsidR="00314EA0" w:rsidRDefault="00314EA0">
      <w:pPr>
        <w:jc w:val="both"/>
        <w:rPr>
          <w:rFonts w:ascii="Calibri" w:eastAsia="Calibri" w:hAnsi="Calibri" w:cs="Calibri"/>
          <w:b/>
          <w:sz w:val="22"/>
          <w:szCs w:val="22"/>
        </w:rPr>
      </w:pPr>
    </w:p>
    <w:p w14:paraId="56CF6158" w14:textId="2D4F4B94"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 </w:t>
      </w:r>
      <w:r>
        <w:rPr>
          <w:rFonts w:ascii="Calibri" w:hAnsi="Calibri" w:cs="Calibri"/>
          <w:sz w:val="22"/>
          <w:szCs w:val="22"/>
        </w:rPr>
        <w:t>najkorzystniejszą zostanie uznana oferta, która uzyskała największą liczbę punktów.</w:t>
      </w:r>
    </w:p>
    <w:p w14:paraId="6CD65ABC"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663E27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w:t>
      </w:r>
    </w:p>
    <w:p w14:paraId="70F3FF51" w14:textId="77777777" w:rsidR="00314EA0" w:rsidRPr="001768EE"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Zamawiający nie przewiduje procedury odwoławczej.</w:t>
      </w:r>
    </w:p>
    <w:p w14:paraId="78126210" w14:textId="77777777" w:rsidR="001768EE" w:rsidRDefault="001768EE" w:rsidP="001768EE">
      <w:pPr>
        <w:jc w:val="both"/>
        <w:rPr>
          <w:rFonts w:ascii="Calibri" w:hAnsi="Calibri" w:cs="Calibri"/>
          <w:sz w:val="22"/>
          <w:szCs w:val="22"/>
        </w:rPr>
      </w:pPr>
    </w:p>
    <w:p w14:paraId="2C0BD3CF" w14:textId="77777777" w:rsidR="001768EE" w:rsidRDefault="001768EE" w:rsidP="001768EE">
      <w:pPr>
        <w:jc w:val="both"/>
        <w:rPr>
          <w:rFonts w:ascii="Calibri" w:eastAsia="Calibri" w:hAnsi="Calibri" w:cs="Calibri"/>
          <w:color w:val="000000"/>
          <w:sz w:val="22"/>
          <w:szCs w:val="22"/>
        </w:rPr>
      </w:pPr>
    </w:p>
    <w:p w14:paraId="5B96ABA7" w14:textId="77777777" w:rsidR="00314EA0" w:rsidRDefault="00314EA0">
      <w:pPr>
        <w:ind w:left="360"/>
        <w:jc w:val="both"/>
        <w:rPr>
          <w:rFonts w:ascii="Calibri" w:eastAsia="Calibri" w:hAnsi="Calibri" w:cs="Calibri"/>
          <w:color w:val="000000"/>
          <w:sz w:val="22"/>
          <w:szCs w:val="22"/>
        </w:rPr>
      </w:pPr>
    </w:p>
    <w:p w14:paraId="78F585A3"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7E14B280" w14:textId="77777777" w:rsidR="00314EA0" w:rsidRDefault="00314EA0">
      <w:pPr>
        <w:tabs>
          <w:tab w:val="left" w:pos="4380"/>
        </w:tabs>
        <w:ind w:right="510"/>
        <w:jc w:val="both"/>
        <w:rPr>
          <w:rFonts w:ascii="Calibri" w:eastAsia="Calibri" w:hAnsi="Calibri" w:cs="Calibri"/>
          <w:b/>
          <w:sz w:val="22"/>
          <w:szCs w:val="22"/>
        </w:rPr>
      </w:pPr>
    </w:p>
    <w:p w14:paraId="7B10D51A" w14:textId="77777777" w:rsidR="00314EA0" w:rsidRDefault="0035589D">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4FCC4958"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6B269B6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4324572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642FFE2E"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20371F74"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lastRenderedPageBreak/>
        <w:t>Zamawiający po wyborze najkorzystniejszej oferty niezwłocznie powiadomi o tym fakcie Wykonawców/Dostawców poprzez zamieszczenie informacji na odpowiedniej stronie internetowej.</w:t>
      </w:r>
    </w:p>
    <w:p w14:paraId="6F09F325" w14:textId="393D9851" w:rsidR="00314EA0" w:rsidRPr="00247EB1" w:rsidRDefault="0035589D" w:rsidP="00247EB1">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6BC1C647"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zastrzega sobie prawo anulowania zapytania ofertowego bez podawania przyczyn.</w:t>
      </w:r>
    </w:p>
    <w:p w14:paraId="03E08B1B" w14:textId="77777777" w:rsidR="00314EA0" w:rsidRDefault="00314EA0">
      <w:pPr>
        <w:tabs>
          <w:tab w:val="left" w:pos="4380"/>
        </w:tabs>
        <w:ind w:right="510"/>
        <w:jc w:val="both"/>
        <w:rPr>
          <w:rFonts w:ascii="Calibri" w:eastAsia="Calibri" w:hAnsi="Calibri" w:cs="Calibri"/>
          <w:sz w:val="22"/>
          <w:szCs w:val="22"/>
        </w:rPr>
      </w:pPr>
    </w:p>
    <w:p w14:paraId="58454148"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63A5E4D1" w14:textId="7EA77854" w:rsidR="00314EA0" w:rsidRDefault="0035589D" w:rsidP="00247EB1">
      <w:pPr>
        <w:jc w:val="both"/>
        <w:rPr>
          <w:rFonts w:ascii="Calibri" w:eastAsia="Calibri" w:hAnsi="Calibri" w:cs="Calibri"/>
          <w:sz w:val="22"/>
          <w:szCs w:val="22"/>
        </w:rPr>
      </w:pPr>
      <w:r>
        <w:rPr>
          <w:rFonts w:ascii="Calibri" w:eastAsia="Calibri" w:hAnsi="Calibri" w:cs="Calibri"/>
          <w:sz w:val="22"/>
          <w:szCs w:val="22"/>
        </w:rPr>
        <w:t xml:space="preserve">Zamawiający informuje, że projekt zamierza realizować z wykorzystaniem funduszy Unii Europejskiej w ramach </w:t>
      </w:r>
      <w:bookmarkStart w:id="0" w:name="_Hlk187416952"/>
      <w:r>
        <w:rPr>
          <w:rFonts w:ascii="Calibri" w:eastAsia="Calibri" w:hAnsi="Calibri" w:cs="Calibri"/>
          <w:sz w:val="22"/>
          <w:szCs w:val="22"/>
        </w:rPr>
        <w:t xml:space="preserve">programu </w:t>
      </w:r>
      <w:r w:rsidR="00247EB1" w:rsidRPr="00247EB1">
        <w:rPr>
          <w:rFonts w:ascii="Calibri" w:eastAsia="Calibri" w:hAnsi="Calibri" w:cs="Calibri"/>
          <w:sz w:val="22"/>
          <w:szCs w:val="22"/>
        </w:rPr>
        <w:t>Krajowy Plan Odbudowy i Zwiększania Odporności</w:t>
      </w:r>
      <w:bookmarkEnd w:id="0"/>
      <w:r w:rsidR="00247EB1">
        <w:rPr>
          <w:rFonts w:ascii="Calibri" w:eastAsia="Calibri" w:hAnsi="Calibri" w:cs="Calibri"/>
          <w:sz w:val="22"/>
          <w:szCs w:val="22"/>
        </w:rPr>
        <w:t xml:space="preserve">; </w:t>
      </w:r>
      <w:r w:rsidR="00247EB1" w:rsidRPr="00247EB1">
        <w:rPr>
          <w:rFonts w:ascii="Calibri" w:eastAsia="Calibri" w:hAnsi="Calibri" w:cs="Calibri"/>
          <w:sz w:val="22"/>
          <w:szCs w:val="22"/>
        </w:rPr>
        <w:t>Komponent A „Odporność i Konkurencyjność Gospodarki”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Inwestycja  A1.2.1 Inwestycje dla przedsiębiorstw w produkty, usługi i kompetencje pracowników oraz kadry związane z dywersyfikacją działalności</w:t>
      </w:r>
      <w:r w:rsidR="00247EB1">
        <w:rPr>
          <w:rFonts w:ascii="Calibri" w:eastAsia="Calibri" w:hAnsi="Calibri" w:cs="Calibri"/>
          <w:sz w:val="22"/>
          <w:szCs w:val="22"/>
        </w:rPr>
        <w:t xml:space="preserve">; </w:t>
      </w:r>
      <w:r w:rsidR="00247EB1" w:rsidRPr="00247EB1">
        <w:rPr>
          <w:rFonts w:ascii="Calibri" w:eastAsia="Calibri" w:hAnsi="Calibri" w:cs="Calibri"/>
          <w:sz w:val="22"/>
          <w:szCs w:val="22"/>
        </w:rPr>
        <w:t>Zakres Nabór przedsięwzięć MŚP realizowanych przez mikroprzedsiębiorstwa, małe i średnie przedsiębiorstwa z sektora hotelarstwo, gastronomia (</w:t>
      </w:r>
      <w:proofErr w:type="spellStart"/>
      <w:r w:rsidR="00247EB1" w:rsidRPr="00247EB1">
        <w:rPr>
          <w:rFonts w:ascii="Calibri" w:eastAsia="Calibri" w:hAnsi="Calibri" w:cs="Calibri"/>
          <w:sz w:val="22"/>
          <w:szCs w:val="22"/>
        </w:rPr>
        <w:t>HoReCa</w:t>
      </w:r>
      <w:proofErr w:type="spellEnd"/>
      <w:r w:rsidR="00247EB1" w:rsidRPr="00247EB1">
        <w:rPr>
          <w:rFonts w:ascii="Calibri" w:eastAsia="Calibri" w:hAnsi="Calibri" w:cs="Calibri"/>
          <w:sz w:val="22"/>
          <w:szCs w:val="22"/>
        </w:rPr>
        <w:t>), turystyka, kultura</w:t>
      </w:r>
    </w:p>
    <w:p w14:paraId="6E480336" w14:textId="183DE0F8" w:rsidR="00314EA0" w:rsidRDefault="0035589D">
      <w:pPr>
        <w:rPr>
          <w:rFonts w:ascii="Calibri" w:eastAsia="Calibri" w:hAnsi="Calibri" w:cs="Calibri"/>
          <w:b/>
          <w:sz w:val="22"/>
          <w:szCs w:val="22"/>
        </w:rPr>
      </w:pPr>
      <w:r>
        <w:rPr>
          <w:rFonts w:ascii="Calibri" w:eastAsia="Calibri" w:hAnsi="Calibri" w:cs="Calibri"/>
          <w:b/>
          <w:sz w:val="22"/>
          <w:szCs w:val="22"/>
        </w:rPr>
        <w:t>III.3. Termin wykonania zamówienia</w:t>
      </w:r>
    </w:p>
    <w:p w14:paraId="5BB00DED" w14:textId="3FFCD592" w:rsidR="00314EA0" w:rsidRDefault="0035589D">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do </w:t>
      </w:r>
      <w:r w:rsidR="007F155C">
        <w:rPr>
          <w:rFonts w:ascii="Calibri" w:eastAsia="Calibri" w:hAnsi="Calibri" w:cs="Calibri"/>
          <w:sz w:val="22"/>
          <w:szCs w:val="22"/>
        </w:rPr>
        <w:t>14</w:t>
      </w:r>
      <w:r w:rsidR="009B5C80">
        <w:rPr>
          <w:rFonts w:ascii="Calibri" w:eastAsia="Calibri" w:hAnsi="Calibri" w:cs="Calibri"/>
          <w:sz w:val="22"/>
          <w:szCs w:val="22"/>
        </w:rPr>
        <w:t xml:space="preserve"> dni kalendarzowych</w:t>
      </w:r>
      <w:r>
        <w:rPr>
          <w:rFonts w:ascii="Calibri" w:eastAsia="Calibri" w:hAnsi="Calibri" w:cs="Calibri"/>
          <w:sz w:val="22"/>
          <w:szCs w:val="22"/>
        </w:rPr>
        <w:t xml:space="preserve"> od podpisania umowy</w:t>
      </w:r>
      <w:r>
        <w:rPr>
          <w:rFonts w:ascii="Calibri" w:eastAsia="Calibri" w:hAnsi="Calibri" w:cs="Calibri"/>
          <w:b/>
          <w:bCs/>
          <w:color w:val="FF0000"/>
          <w:sz w:val="22"/>
          <w:szCs w:val="22"/>
        </w:rPr>
        <w:t xml:space="preserve"> </w:t>
      </w:r>
    </w:p>
    <w:p w14:paraId="53A8C3C1" w14:textId="77777777" w:rsidR="00314EA0" w:rsidRDefault="00314EA0">
      <w:pPr>
        <w:tabs>
          <w:tab w:val="left" w:pos="4380"/>
        </w:tabs>
        <w:ind w:right="510"/>
        <w:rPr>
          <w:rFonts w:ascii="Calibri" w:eastAsia="Calibri" w:hAnsi="Calibri" w:cs="Calibri"/>
          <w:sz w:val="22"/>
          <w:szCs w:val="22"/>
        </w:rPr>
      </w:pPr>
      <w:bookmarkStart w:id="1" w:name="_gjdgxs"/>
      <w:bookmarkEnd w:id="1"/>
    </w:p>
    <w:p w14:paraId="0C6AACB1" w14:textId="77777777" w:rsidR="00314EA0" w:rsidRDefault="0035589D">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736FB327" w14:textId="77777777" w:rsidR="00314EA0" w:rsidRDefault="0035589D">
      <w:pPr>
        <w:numPr>
          <w:ilvl w:val="0"/>
          <w:numId w:val="7"/>
        </w:numPr>
        <w:jc w:val="both"/>
        <w:rPr>
          <w:rFonts w:ascii="Calibri" w:eastAsia="Calibri" w:hAnsi="Calibri" w:cs="Calibri"/>
          <w:sz w:val="22"/>
          <w:szCs w:val="22"/>
          <w:lang w:eastAsia="ar-SA"/>
        </w:rPr>
      </w:pPr>
      <w:bookmarkStart w:id="2" w:name="_30j0zll"/>
      <w:bookmarkEnd w:id="2"/>
      <w:r>
        <w:rPr>
          <w:rFonts w:ascii="Calibri" w:eastAsia="Calibri" w:hAnsi="Calibri" w:cs="Calibri"/>
          <w:sz w:val="22"/>
          <w:szCs w:val="22"/>
          <w:lang w:eastAsia="ar-SA"/>
        </w:rPr>
        <w:t>Zamawiający dopuszcza zmianę umowy w formie aneksu w przypadku:</w:t>
      </w:r>
    </w:p>
    <w:p w14:paraId="1F38C97E" w14:textId="23BC91BF" w:rsidR="00314EA0" w:rsidRDefault="0035589D">
      <w:pPr>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gdy ze strony Instytucji </w:t>
      </w:r>
      <w:r w:rsidR="00247EB1">
        <w:rPr>
          <w:rFonts w:ascii="Calibri" w:hAnsi="Calibri" w:cs="Calibri"/>
          <w:sz w:val="22"/>
          <w:szCs w:val="22"/>
          <w:lang w:eastAsia="ar-SA"/>
        </w:rPr>
        <w:t>Finansującej</w:t>
      </w:r>
      <w:r>
        <w:rPr>
          <w:rFonts w:ascii="Calibri" w:hAnsi="Calibri" w:cs="Calibri"/>
          <w:sz w:val="22"/>
          <w:szCs w:val="22"/>
          <w:lang w:eastAsia="ar-SA"/>
        </w:rPr>
        <w:t xml:space="preserve"> pojawi się konieczność zmiany sposobu wykonania zamówienia przez Oferenta,</w:t>
      </w:r>
    </w:p>
    <w:p w14:paraId="6096B705"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10F82944"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1B53BF24" w14:textId="01445E1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 xml:space="preserve">Nastąpi zmiana Wytycznych w zakresie kwalifikowalności wydatków w ramach </w:t>
      </w:r>
      <w:r w:rsidR="00247EB1" w:rsidRPr="00247EB1">
        <w:rPr>
          <w:rFonts w:ascii="Calibri" w:hAnsi="Calibri"/>
          <w:sz w:val="22"/>
          <w:szCs w:val="22"/>
          <w:lang w:eastAsia="ar-SA"/>
        </w:rPr>
        <w:t>programu Krajowy Plan Odbudowy i Zwiększania Odporności</w:t>
      </w:r>
      <w:r>
        <w:rPr>
          <w:rFonts w:ascii="Calibri" w:hAnsi="Calibri"/>
          <w:sz w:val="22"/>
          <w:szCs w:val="22"/>
          <w:lang w:eastAsia="ar-SA"/>
        </w:rPr>
        <w:t xml:space="preserve"> lub innych obowiązujących Wytycznych, obowiązująca dla zawartych umów i wymagająca zmiany Umowy zawartej z Wykonawcą.</w:t>
      </w:r>
    </w:p>
    <w:p w14:paraId="76D88CB6"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w interpretacjach Wytycznych.</w:t>
      </w:r>
    </w:p>
    <w:p w14:paraId="6C9B0AA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12F41E68"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3A3F33C1"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5B140E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1C133323"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279D840F" w14:textId="77777777" w:rsidR="00314EA0" w:rsidRDefault="00314EA0">
      <w:pPr>
        <w:tabs>
          <w:tab w:val="left" w:pos="4380"/>
        </w:tabs>
        <w:ind w:right="510"/>
        <w:rPr>
          <w:rFonts w:ascii="Calibri" w:eastAsia="Calibri" w:hAnsi="Calibri" w:cs="Calibri"/>
          <w:b/>
          <w:sz w:val="22"/>
          <w:szCs w:val="22"/>
        </w:rPr>
      </w:pPr>
    </w:p>
    <w:p w14:paraId="60DFEBB8"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0962DB7F" w14:textId="77777777" w:rsidR="00314EA0" w:rsidRDefault="0035589D">
      <w:pPr>
        <w:tabs>
          <w:tab w:val="left" w:pos="284"/>
        </w:tabs>
        <w:jc w:val="both"/>
        <w:rPr>
          <w:rFonts w:ascii="Calibri" w:hAnsi="Calibri" w:cs="Calibri"/>
          <w:sz w:val="22"/>
          <w:szCs w:val="22"/>
        </w:rPr>
      </w:pPr>
      <w:r>
        <w:rPr>
          <w:rFonts w:ascii="Calibri" w:eastAsia="Calibri" w:hAnsi="Calibri" w:cs="Calibri"/>
          <w:sz w:val="22"/>
          <w:szCs w:val="22"/>
        </w:rPr>
        <w:t>Załącznik nr 1 Formularz oferty</w:t>
      </w:r>
    </w:p>
    <w:p w14:paraId="015F08CE" w14:textId="4A86407E" w:rsidR="00314EA0" w:rsidRDefault="0035589D">
      <w:pPr>
        <w:tabs>
          <w:tab w:val="left" w:pos="284"/>
        </w:tabs>
        <w:jc w:val="both"/>
        <w:rPr>
          <w:rFonts w:ascii="Calibri" w:hAnsi="Calibri" w:cs="Calibri"/>
          <w:sz w:val="22"/>
          <w:szCs w:val="22"/>
        </w:rPr>
      </w:pPr>
      <w:r>
        <w:rPr>
          <w:rFonts w:ascii="Calibri" w:eastAsia="Calibri" w:hAnsi="Calibri" w:cs="Calibri"/>
          <w:sz w:val="22"/>
          <w:szCs w:val="22"/>
        </w:rPr>
        <w:t xml:space="preserve">Załącznik nr 2 </w:t>
      </w:r>
      <w:r>
        <w:rPr>
          <w:rFonts w:ascii="Calibri" w:hAnsi="Calibri" w:cs="Calibri"/>
          <w:sz w:val="22"/>
          <w:szCs w:val="22"/>
        </w:rPr>
        <w:t>Oświadczenie o braku podstaw do wykluczenia z postępowania</w:t>
      </w:r>
    </w:p>
    <w:p w14:paraId="1B7FA31C" w14:textId="2BE91667" w:rsidR="004D0B76" w:rsidRDefault="004D0B76">
      <w:pPr>
        <w:tabs>
          <w:tab w:val="left" w:pos="284"/>
        </w:tabs>
        <w:jc w:val="both"/>
        <w:rPr>
          <w:rFonts w:ascii="Calibri" w:hAnsi="Calibri" w:cs="Calibri"/>
          <w:sz w:val="22"/>
          <w:szCs w:val="22"/>
        </w:rPr>
      </w:pPr>
      <w:r>
        <w:rPr>
          <w:rFonts w:ascii="Calibri" w:hAnsi="Calibri" w:cs="Calibri"/>
          <w:sz w:val="22"/>
          <w:szCs w:val="22"/>
        </w:rPr>
        <w:t>Załącznik nr 3 Opis przedmiotu zamówienia</w:t>
      </w:r>
    </w:p>
    <w:p w14:paraId="0242F249" w14:textId="19AE2D30" w:rsidR="00314EA0" w:rsidRDefault="00314EA0">
      <w:pPr>
        <w:rPr>
          <w:rFonts w:ascii="Calibri" w:eastAsia="Calibri" w:hAnsi="Calibri" w:cs="Calibri"/>
          <w:b/>
          <w:sz w:val="22"/>
          <w:szCs w:val="22"/>
        </w:rPr>
      </w:pPr>
    </w:p>
    <w:sectPr w:rsidR="00314EA0" w:rsidSect="00E30D95">
      <w:headerReference w:type="even" r:id="rId12"/>
      <w:headerReference w:type="default" r:id="rId13"/>
      <w:footerReference w:type="default" r:id="rId14"/>
      <w:headerReference w:type="first" r:id="rId15"/>
      <w:footerReference w:type="first" r:id="rId16"/>
      <w:pgSz w:w="11906" w:h="16838"/>
      <w:pgMar w:top="720" w:right="720" w:bottom="720" w:left="720" w:header="67" w:footer="402" w:gutter="0"/>
      <w:pgNumType w:start="1"/>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3F212" w14:textId="77777777" w:rsidR="00871134" w:rsidRDefault="00871134">
      <w:r>
        <w:separator/>
      </w:r>
    </w:p>
  </w:endnote>
  <w:endnote w:type="continuationSeparator" w:id="0">
    <w:p w14:paraId="01FC89C8" w14:textId="77777777" w:rsidR="00871134" w:rsidRDefault="00871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EC9E"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414F2E8F" w14:textId="77777777" w:rsidR="00314EA0" w:rsidRDefault="00314EA0">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8CA7"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2B53DE4D" w14:textId="77777777" w:rsidR="00314EA0" w:rsidRDefault="00314EA0">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54913" w14:textId="77777777" w:rsidR="00871134" w:rsidRDefault="00871134">
      <w:pPr>
        <w:rPr>
          <w:sz w:val="12"/>
        </w:rPr>
      </w:pPr>
      <w:r>
        <w:separator/>
      </w:r>
    </w:p>
  </w:footnote>
  <w:footnote w:type="continuationSeparator" w:id="0">
    <w:p w14:paraId="39EB3A42" w14:textId="77777777" w:rsidR="00871134" w:rsidRDefault="00871134">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165F" w14:textId="77777777" w:rsidR="00314EA0" w:rsidRDefault="00314EA0">
    <w:pPr>
      <w:widowControl w:val="0"/>
      <w:spacing w:line="276" w:lineRule="auto"/>
      <w:rPr>
        <w:color w:val="000000"/>
      </w:rPr>
    </w:pPr>
  </w:p>
  <w:tbl>
    <w:tblPr>
      <w:tblW w:w="8958" w:type="dxa"/>
      <w:tblLayout w:type="fixed"/>
      <w:tblLook w:val="0400" w:firstRow="0" w:lastRow="0" w:firstColumn="0" w:lastColumn="0" w:noHBand="0" w:noVBand="1"/>
    </w:tblPr>
    <w:tblGrid>
      <w:gridCol w:w="3844"/>
      <w:gridCol w:w="1467"/>
      <w:gridCol w:w="3647"/>
    </w:tblGrid>
    <w:tr w:rsidR="00314EA0" w14:paraId="02E77517" w14:textId="77777777">
      <w:trPr>
        <w:trHeight w:val="151"/>
      </w:trPr>
      <w:tc>
        <w:tcPr>
          <w:tcW w:w="3844" w:type="dxa"/>
          <w:tcBorders>
            <w:bottom w:val="single" w:sz="4" w:space="0" w:color="4F81BD"/>
          </w:tcBorders>
        </w:tcPr>
        <w:p w14:paraId="283343A2"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restart"/>
          <w:vAlign w:val="center"/>
        </w:tcPr>
        <w:p w14:paraId="51B660E9" w14:textId="77777777" w:rsidR="00314EA0" w:rsidRDefault="0035589D">
          <w:pP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5CB0BA49" w14:textId="77777777" w:rsidR="00314EA0" w:rsidRDefault="00314EA0">
          <w:pPr>
            <w:tabs>
              <w:tab w:val="center" w:pos="4536"/>
              <w:tab w:val="right" w:pos="9072"/>
            </w:tabs>
            <w:spacing w:line="276" w:lineRule="auto"/>
            <w:rPr>
              <w:rFonts w:ascii="Cambria" w:eastAsia="Cambria" w:hAnsi="Cambria" w:cs="Cambria"/>
              <w:b/>
              <w:color w:val="4F81BD"/>
            </w:rPr>
          </w:pPr>
        </w:p>
      </w:tc>
    </w:tr>
    <w:tr w:rsidR="00314EA0" w14:paraId="7DA775DB" w14:textId="77777777">
      <w:trPr>
        <w:trHeight w:val="150"/>
      </w:trPr>
      <w:tc>
        <w:tcPr>
          <w:tcW w:w="3844" w:type="dxa"/>
          <w:tcBorders>
            <w:top w:val="single" w:sz="4" w:space="0" w:color="4F81BD"/>
          </w:tcBorders>
        </w:tcPr>
        <w:p w14:paraId="04839C6C"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ign w:val="center"/>
        </w:tcPr>
        <w:p w14:paraId="48147D07" w14:textId="77777777" w:rsidR="00314EA0" w:rsidRDefault="00314EA0">
          <w:pPr>
            <w:widowControl w:val="0"/>
            <w:spacing w:line="276" w:lineRule="auto"/>
            <w:rPr>
              <w:rFonts w:ascii="Cambria" w:eastAsia="Cambria" w:hAnsi="Cambria" w:cs="Cambria"/>
              <w:b/>
              <w:color w:val="4F81BD"/>
            </w:rPr>
          </w:pPr>
        </w:p>
      </w:tc>
      <w:tc>
        <w:tcPr>
          <w:tcW w:w="3647" w:type="dxa"/>
          <w:tcBorders>
            <w:top w:val="single" w:sz="4" w:space="0" w:color="4F81BD"/>
          </w:tcBorders>
        </w:tcPr>
        <w:p w14:paraId="550D634D" w14:textId="77777777" w:rsidR="00314EA0" w:rsidRDefault="00314EA0">
          <w:pPr>
            <w:tabs>
              <w:tab w:val="center" w:pos="4536"/>
              <w:tab w:val="right" w:pos="9072"/>
            </w:tabs>
            <w:spacing w:line="276" w:lineRule="auto"/>
            <w:rPr>
              <w:rFonts w:ascii="Cambria" w:eastAsia="Cambria" w:hAnsi="Cambria" w:cs="Cambria"/>
              <w:b/>
              <w:color w:val="4F81BD"/>
            </w:rPr>
          </w:pPr>
        </w:p>
      </w:tc>
    </w:tr>
  </w:tbl>
  <w:p w14:paraId="1C61608D" w14:textId="77777777" w:rsidR="00314EA0" w:rsidRDefault="00314EA0">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5BCF2" w14:textId="77777777" w:rsidR="008F2BCA" w:rsidRDefault="008F2BCA">
    <w:pPr>
      <w:tabs>
        <w:tab w:val="center" w:pos="4536"/>
        <w:tab w:val="right" w:pos="9072"/>
      </w:tabs>
      <w:rPr>
        <w:noProof/>
      </w:rPr>
    </w:pPr>
  </w:p>
  <w:p w14:paraId="7B631369" w14:textId="21FDBC64" w:rsidR="008F2BCA" w:rsidRDefault="008A44C0">
    <w:pPr>
      <w:tabs>
        <w:tab w:val="center" w:pos="4536"/>
        <w:tab w:val="right" w:pos="9072"/>
      </w:tabs>
      <w:rPr>
        <w:noProof/>
      </w:rPr>
    </w:pPr>
    <w:r>
      <w:rPr>
        <w:noProof/>
      </w:rPr>
      <w:drawing>
        <wp:anchor distT="0" distB="0" distL="114300" distR="114300" simplePos="0" relativeHeight="251659264" behindDoc="1" locked="0" layoutInCell="1" allowOverlap="1" wp14:anchorId="1E3112F6" wp14:editId="5BB1178B">
          <wp:simplePos x="0" y="0"/>
          <wp:positionH relativeFrom="column">
            <wp:posOffset>0</wp:posOffset>
          </wp:positionH>
          <wp:positionV relativeFrom="paragraph">
            <wp:posOffset>-635</wp:posOffset>
          </wp:positionV>
          <wp:extent cx="5760720" cy="361950"/>
          <wp:effectExtent l="0" t="0" r="0" b="0"/>
          <wp:wrapNone/>
          <wp:docPr id="797906094" name="Obraz 6"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Krajowy Plan Odbudowy, Rzeczpospolita Polska, Sfinansowane przez Unię Europejską Next Generation EU, PARP-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61950"/>
                  </a:xfrm>
                  <a:prstGeom prst="rect">
                    <a:avLst/>
                  </a:prstGeom>
                  <a:noFill/>
                </pic:spPr>
              </pic:pic>
            </a:graphicData>
          </a:graphic>
          <wp14:sizeRelH relativeFrom="page">
            <wp14:pctWidth>0</wp14:pctWidth>
          </wp14:sizeRelH>
          <wp14:sizeRelV relativeFrom="page">
            <wp14:pctHeight>0</wp14:pctHeight>
          </wp14:sizeRelV>
        </wp:anchor>
      </w:drawing>
    </w:r>
  </w:p>
  <w:p w14:paraId="49747ABB" w14:textId="7092EEA3" w:rsidR="00314EA0" w:rsidRDefault="008F2BCA">
    <w:pPr>
      <w:tabs>
        <w:tab w:val="center" w:pos="4536"/>
        <w:tab w:val="right" w:pos="9072"/>
      </w:tabs>
      <w:rPr>
        <w:color w:val="000000"/>
      </w:rPr>
    </w:pPr>
    <w:r w:rsidRPr="008F2BCA">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36F3" w14:textId="77777777" w:rsidR="00314EA0" w:rsidRDefault="0035589D">
    <w:pPr>
      <w:tabs>
        <w:tab w:val="center" w:pos="4536"/>
        <w:tab w:val="right" w:pos="9072"/>
      </w:tabs>
      <w:rPr>
        <w:color w:val="000000"/>
      </w:rPr>
    </w:pPr>
    <w:r>
      <w:rPr>
        <w:noProof/>
      </w:rPr>
      <w:drawing>
        <wp:inline distT="0" distB="0" distL="0" distR="0" wp14:anchorId="34167EE6" wp14:editId="5E0F1C6A">
          <wp:extent cx="5745480" cy="6096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4548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2798"/>
    <w:multiLevelType w:val="hybridMultilevel"/>
    <w:tmpl w:val="ADCCDA04"/>
    <w:lvl w:ilvl="0" w:tplc="0415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EF7CD8"/>
    <w:multiLevelType w:val="multilevel"/>
    <w:tmpl w:val="829881B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14073B4"/>
    <w:multiLevelType w:val="multilevel"/>
    <w:tmpl w:val="1FB0F650"/>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5225E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BF0006B"/>
    <w:multiLevelType w:val="hybridMultilevel"/>
    <w:tmpl w:val="6A14E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BD44BB"/>
    <w:multiLevelType w:val="multilevel"/>
    <w:tmpl w:val="036A400C"/>
    <w:lvl w:ilvl="0">
      <w:start w:val="1"/>
      <w:numFmt w:val="decimal"/>
      <w:lvlText w:val="%1)"/>
      <w:lvlJc w:val="left"/>
      <w:pPr>
        <w:tabs>
          <w:tab w:val="num" w:pos="0"/>
        </w:tabs>
        <w:ind w:left="1069" w:hanging="360"/>
      </w:pPr>
      <w:rPr>
        <w:sz w:val="23"/>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255442F3"/>
    <w:multiLevelType w:val="multilevel"/>
    <w:tmpl w:val="717E4D6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25C522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A1470E4"/>
    <w:multiLevelType w:val="multilevel"/>
    <w:tmpl w:val="6CBCEC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1D45090"/>
    <w:multiLevelType w:val="multilevel"/>
    <w:tmpl w:val="D9DA2E9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344E6493"/>
    <w:multiLevelType w:val="hybridMultilevel"/>
    <w:tmpl w:val="281626E4"/>
    <w:lvl w:ilvl="0" w:tplc="9EB049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4B679AE"/>
    <w:multiLevelType w:val="multilevel"/>
    <w:tmpl w:val="94282D4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start w:val="1"/>
      <w:numFmt w:val="bullet"/>
      <w:lvlText w:val=""/>
      <w:lvlJc w:val="left"/>
      <w:pPr>
        <w:tabs>
          <w:tab w:val="num" w:pos="1800"/>
        </w:tabs>
        <w:ind w:left="1800" w:hanging="360"/>
      </w:pPr>
      <w:rPr>
        <w:rFonts w:ascii="Wingdings" w:hAnsi="Wingdings" w:cs="Wingdings" w:hint="default"/>
        <w:sz w:val="20"/>
      </w:rPr>
    </w:lvl>
    <w:lvl w:ilvl="3">
      <w:start w:val="1"/>
      <w:numFmt w:val="bullet"/>
      <w:lvlText w:val=""/>
      <w:lvlJc w:val="left"/>
      <w:pPr>
        <w:tabs>
          <w:tab w:val="num" w:pos="2520"/>
        </w:tabs>
        <w:ind w:left="2520" w:hanging="360"/>
      </w:pPr>
      <w:rPr>
        <w:rFonts w:ascii="Wingdings" w:hAnsi="Wingdings" w:cs="Wingdings" w:hint="default"/>
        <w:sz w:val="20"/>
      </w:rPr>
    </w:lvl>
    <w:lvl w:ilvl="4">
      <w:start w:val="1"/>
      <w:numFmt w:val="bullet"/>
      <w:lvlText w:val=""/>
      <w:lvlJc w:val="left"/>
      <w:pPr>
        <w:tabs>
          <w:tab w:val="num" w:pos="3240"/>
        </w:tabs>
        <w:ind w:left="3240" w:hanging="360"/>
      </w:pPr>
      <w:rPr>
        <w:rFonts w:ascii="Wingdings" w:hAnsi="Wingdings" w:cs="Wingdings" w:hint="default"/>
        <w:sz w:val="20"/>
      </w:rPr>
    </w:lvl>
    <w:lvl w:ilvl="5">
      <w:start w:val="1"/>
      <w:numFmt w:val="bullet"/>
      <w:lvlText w:val=""/>
      <w:lvlJc w:val="left"/>
      <w:pPr>
        <w:tabs>
          <w:tab w:val="num" w:pos="3960"/>
        </w:tabs>
        <w:ind w:left="3960" w:hanging="360"/>
      </w:pPr>
      <w:rPr>
        <w:rFonts w:ascii="Wingdings" w:hAnsi="Wingdings" w:cs="Wingdings" w:hint="default"/>
        <w:sz w:val="20"/>
      </w:rPr>
    </w:lvl>
    <w:lvl w:ilvl="6">
      <w:start w:val="1"/>
      <w:numFmt w:val="bullet"/>
      <w:lvlText w:val=""/>
      <w:lvlJc w:val="left"/>
      <w:pPr>
        <w:tabs>
          <w:tab w:val="num" w:pos="4680"/>
        </w:tabs>
        <w:ind w:left="4680" w:hanging="360"/>
      </w:pPr>
      <w:rPr>
        <w:rFonts w:ascii="Wingdings" w:hAnsi="Wingdings" w:cs="Wingdings" w:hint="default"/>
        <w:sz w:val="20"/>
      </w:rPr>
    </w:lvl>
    <w:lvl w:ilvl="7">
      <w:start w:val="1"/>
      <w:numFmt w:val="bullet"/>
      <w:lvlText w:val=""/>
      <w:lvlJc w:val="left"/>
      <w:pPr>
        <w:tabs>
          <w:tab w:val="num" w:pos="5400"/>
        </w:tabs>
        <w:ind w:left="5400" w:hanging="360"/>
      </w:pPr>
      <w:rPr>
        <w:rFonts w:ascii="Wingdings" w:hAnsi="Wingdings" w:cs="Wingdings" w:hint="default"/>
        <w:sz w:val="20"/>
      </w:rPr>
    </w:lvl>
    <w:lvl w:ilvl="8">
      <w:start w:val="1"/>
      <w:numFmt w:val="bullet"/>
      <w:lvlText w:val=""/>
      <w:lvlJc w:val="left"/>
      <w:pPr>
        <w:tabs>
          <w:tab w:val="num" w:pos="6120"/>
        </w:tabs>
        <w:ind w:left="6120" w:hanging="360"/>
      </w:pPr>
      <w:rPr>
        <w:rFonts w:ascii="Wingdings" w:hAnsi="Wingdings" w:cs="Wingdings" w:hint="default"/>
        <w:sz w:val="20"/>
      </w:rPr>
    </w:lvl>
  </w:abstractNum>
  <w:abstractNum w:abstractNumId="12" w15:restartNumberingAfterBreak="0">
    <w:nsid w:val="36A17021"/>
    <w:multiLevelType w:val="hybridMultilevel"/>
    <w:tmpl w:val="F8905C2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40AB26E3"/>
    <w:multiLevelType w:val="multilevel"/>
    <w:tmpl w:val="1E1C7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14371D9"/>
    <w:multiLevelType w:val="multilevel"/>
    <w:tmpl w:val="E9CCC3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46BF56B6"/>
    <w:multiLevelType w:val="hybridMultilevel"/>
    <w:tmpl w:val="891696EE"/>
    <w:lvl w:ilvl="0" w:tplc="D42C364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516A1E"/>
    <w:multiLevelType w:val="hybridMultilevel"/>
    <w:tmpl w:val="4D320C50"/>
    <w:lvl w:ilvl="0" w:tplc="3DF0ACC0">
      <w:numFmt w:val="bullet"/>
      <w:lvlText w:val=""/>
      <w:lvlJc w:val="left"/>
      <w:pPr>
        <w:ind w:left="720" w:hanging="360"/>
      </w:pPr>
      <w:rPr>
        <w:rFonts w:ascii="Calibri" w:eastAsia="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3BE5936"/>
    <w:multiLevelType w:val="hybridMultilevel"/>
    <w:tmpl w:val="7458E3A0"/>
    <w:lvl w:ilvl="0" w:tplc="71BCC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02285E"/>
    <w:multiLevelType w:val="multilevel"/>
    <w:tmpl w:val="D1FA23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57657E6"/>
    <w:multiLevelType w:val="multilevel"/>
    <w:tmpl w:val="BA527C4E"/>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59240140"/>
    <w:multiLevelType w:val="multilevel"/>
    <w:tmpl w:val="4CEC49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C0573B9"/>
    <w:multiLevelType w:val="hybridMultilevel"/>
    <w:tmpl w:val="8D86E79A"/>
    <w:lvl w:ilvl="0" w:tplc="71BCC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2C438A"/>
    <w:multiLevelType w:val="hybridMultilevel"/>
    <w:tmpl w:val="B26C7EF6"/>
    <w:lvl w:ilvl="0" w:tplc="3DF0ACC0">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CD77199"/>
    <w:multiLevelType w:val="hybridMultilevel"/>
    <w:tmpl w:val="8E24A32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60097FA9"/>
    <w:multiLevelType w:val="multilevel"/>
    <w:tmpl w:val="72A6B250"/>
    <w:lvl w:ilvl="0">
      <w:start w:val="1"/>
      <w:numFmt w:val="decimal"/>
      <w:lvlText w:val="%1."/>
      <w:lvlJc w:val="left"/>
      <w:pPr>
        <w:tabs>
          <w:tab w:val="num" w:pos="0"/>
        </w:tabs>
        <w:ind w:left="360" w:hanging="360"/>
      </w:pPr>
      <w:rPr>
        <w:rFonts w:cs="Times New Roman"/>
        <w:i w:val="0"/>
      </w:rPr>
    </w:lvl>
    <w:lvl w:ilvl="1">
      <w:start w:val="1"/>
      <w:numFmt w:val="decimal"/>
      <w:isLgl/>
      <w:lvlText w:val="%1.%2."/>
      <w:lvlJc w:val="left"/>
      <w:pPr>
        <w:tabs>
          <w:tab w:val="num" w:pos="0"/>
        </w:tabs>
        <w:ind w:left="1440" w:hanging="360"/>
      </w:pPr>
      <w:rPr>
        <w:rFonts w:cs="Arial"/>
      </w:rPr>
    </w:lvl>
    <w:lvl w:ilvl="2">
      <w:start w:val="1"/>
      <w:numFmt w:val="decimal"/>
      <w:isLgl/>
      <w:lvlText w:val="%1.%2.%3."/>
      <w:lvlJc w:val="left"/>
      <w:pPr>
        <w:tabs>
          <w:tab w:val="num" w:pos="0"/>
        </w:tabs>
        <w:ind w:left="2880" w:hanging="720"/>
      </w:pPr>
      <w:rPr>
        <w:rFonts w:cs="Arial"/>
      </w:rPr>
    </w:lvl>
    <w:lvl w:ilvl="3">
      <w:start w:val="1"/>
      <w:numFmt w:val="decimal"/>
      <w:isLgl/>
      <w:lvlText w:val="%1.%2.%3.%4."/>
      <w:lvlJc w:val="left"/>
      <w:pPr>
        <w:tabs>
          <w:tab w:val="num" w:pos="0"/>
        </w:tabs>
        <w:ind w:left="3960" w:hanging="720"/>
      </w:pPr>
      <w:rPr>
        <w:rFonts w:cs="Arial"/>
      </w:rPr>
    </w:lvl>
    <w:lvl w:ilvl="4">
      <w:start w:val="1"/>
      <w:numFmt w:val="decimal"/>
      <w:isLgl/>
      <w:lvlText w:val="%1.%2.%3.%4.%5."/>
      <w:lvlJc w:val="left"/>
      <w:pPr>
        <w:tabs>
          <w:tab w:val="num" w:pos="0"/>
        </w:tabs>
        <w:ind w:left="5400" w:hanging="1080"/>
      </w:pPr>
      <w:rPr>
        <w:rFonts w:cs="Arial"/>
      </w:rPr>
    </w:lvl>
    <w:lvl w:ilvl="5">
      <w:start w:val="1"/>
      <w:numFmt w:val="decimal"/>
      <w:isLgl/>
      <w:lvlText w:val="%1.%2.%3.%4.%5.%6."/>
      <w:lvlJc w:val="left"/>
      <w:pPr>
        <w:tabs>
          <w:tab w:val="num" w:pos="0"/>
        </w:tabs>
        <w:ind w:left="6480" w:hanging="1080"/>
      </w:pPr>
      <w:rPr>
        <w:rFonts w:cs="Arial"/>
      </w:rPr>
    </w:lvl>
    <w:lvl w:ilvl="6">
      <w:start w:val="1"/>
      <w:numFmt w:val="decimal"/>
      <w:isLgl/>
      <w:lvlText w:val="%1.%2.%3.%4.%5.%6.%7."/>
      <w:lvlJc w:val="left"/>
      <w:pPr>
        <w:tabs>
          <w:tab w:val="num" w:pos="0"/>
        </w:tabs>
        <w:ind w:left="7920" w:hanging="1440"/>
      </w:pPr>
      <w:rPr>
        <w:rFonts w:cs="Arial"/>
      </w:rPr>
    </w:lvl>
    <w:lvl w:ilvl="7">
      <w:start w:val="1"/>
      <w:numFmt w:val="decimal"/>
      <w:isLgl/>
      <w:lvlText w:val="%1.%2.%3.%4.%5.%6.%7.%8."/>
      <w:lvlJc w:val="left"/>
      <w:pPr>
        <w:tabs>
          <w:tab w:val="num" w:pos="0"/>
        </w:tabs>
        <w:ind w:left="9000" w:hanging="1440"/>
      </w:pPr>
      <w:rPr>
        <w:rFonts w:cs="Arial"/>
      </w:rPr>
    </w:lvl>
    <w:lvl w:ilvl="8">
      <w:start w:val="1"/>
      <w:numFmt w:val="decimal"/>
      <w:isLgl/>
      <w:lvlText w:val="%1.%2.%3.%4.%5.%6.%7.%8.%9."/>
      <w:lvlJc w:val="left"/>
      <w:pPr>
        <w:tabs>
          <w:tab w:val="num" w:pos="0"/>
        </w:tabs>
        <w:ind w:left="10440" w:hanging="1800"/>
      </w:pPr>
      <w:rPr>
        <w:rFonts w:cs="Arial"/>
      </w:rPr>
    </w:lvl>
  </w:abstractNum>
  <w:abstractNum w:abstractNumId="25" w15:restartNumberingAfterBreak="0">
    <w:nsid w:val="62B92369"/>
    <w:multiLevelType w:val="multilevel"/>
    <w:tmpl w:val="67603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787455F7"/>
    <w:multiLevelType w:val="multilevel"/>
    <w:tmpl w:val="5134A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7" w15:restartNumberingAfterBreak="0">
    <w:nsid w:val="7ED34373"/>
    <w:multiLevelType w:val="multilevel"/>
    <w:tmpl w:val="8690AEF8"/>
    <w:lvl w:ilvl="0">
      <w:start w:val="1"/>
      <w:numFmt w:val="decimal"/>
      <w:lvlText w:val="%1."/>
      <w:lvlJc w:val="left"/>
      <w:pPr>
        <w:tabs>
          <w:tab w:val="num" w:pos="0"/>
        </w:tabs>
        <w:ind w:left="360" w:hanging="360"/>
      </w:pPr>
      <w:rPr>
        <w:b w:val="0"/>
        <w:bCs/>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781222074">
    <w:abstractNumId w:val="6"/>
  </w:num>
  <w:num w:numId="2" w16cid:durableId="710568807">
    <w:abstractNumId w:val="7"/>
  </w:num>
  <w:num w:numId="3" w16cid:durableId="17128748">
    <w:abstractNumId w:val="26"/>
  </w:num>
  <w:num w:numId="4" w16cid:durableId="1361934787">
    <w:abstractNumId w:val="13"/>
  </w:num>
  <w:num w:numId="5" w16cid:durableId="94635707">
    <w:abstractNumId w:val="27"/>
  </w:num>
  <w:num w:numId="6" w16cid:durableId="1526480851">
    <w:abstractNumId w:val="1"/>
  </w:num>
  <w:num w:numId="7" w16cid:durableId="605816227">
    <w:abstractNumId w:val="24"/>
  </w:num>
  <w:num w:numId="8" w16cid:durableId="1919707897">
    <w:abstractNumId w:val="5"/>
  </w:num>
  <w:num w:numId="9" w16cid:durableId="368409361">
    <w:abstractNumId w:val="14"/>
  </w:num>
  <w:num w:numId="10" w16cid:durableId="1475028870">
    <w:abstractNumId w:val="11"/>
  </w:num>
  <w:num w:numId="11" w16cid:durableId="1778062558">
    <w:abstractNumId w:val="19"/>
  </w:num>
  <w:num w:numId="12" w16cid:durableId="1086921096">
    <w:abstractNumId w:val="2"/>
  </w:num>
  <w:num w:numId="13" w16cid:durableId="865287412">
    <w:abstractNumId w:val="9"/>
  </w:num>
  <w:num w:numId="14" w16cid:durableId="10838941">
    <w:abstractNumId w:val="8"/>
  </w:num>
  <w:num w:numId="15" w16cid:durableId="1303773797">
    <w:abstractNumId w:val="18"/>
  </w:num>
  <w:num w:numId="16" w16cid:durableId="91316223">
    <w:abstractNumId w:val="20"/>
  </w:num>
  <w:num w:numId="17" w16cid:durableId="1719041436">
    <w:abstractNumId w:val="25"/>
  </w:num>
  <w:num w:numId="18" w16cid:durableId="1021975583">
    <w:abstractNumId w:val="3"/>
  </w:num>
  <w:num w:numId="19" w16cid:durableId="275337659">
    <w:abstractNumId w:val="17"/>
  </w:num>
  <w:num w:numId="20" w16cid:durableId="1706639305">
    <w:abstractNumId w:val="10"/>
  </w:num>
  <w:num w:numId="21" w16cid:durableId="804934969">
    <w:abstractNumId w:val="12"/>
  </w:num>
  <w:num w:numId="22" w16cid:durableId="1480923586">
    <w:abstractNumId w:val="23"/>
  </w:num>
  <w:num w:numId="23" w16cid:durableId="1005285383">
    <w:abstractNumId w:val="4"/>
  </w:num>
  <w:num w:numId="24" w16cid:durableId="1772966354">
    <w:abstractNumId w:val="22"/>
  </w:num>
  <w:num w:numId="25" w16cid:durableId="1472476741">
    <w:abstractNumId w:val="16"/>
  </w:num>
  <w:num w:numId="26" w16cid:durableId="1035616899">
    <w:abstractNumId w:val="0"/>
  </w:num>
  <w:num w:numId="27" w16cid:durableId="1455563760">
    <w:abstractNumId w:val="21"/>
  </w:num>
  <w:num w:numId="28" w16cid:durableId="16788495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A0"/>
    <w:rsid w:val="000078D2"/>
    <w:rsid w:val="00023427"/>
    <w:rsid w:val="00055979"/>
    <w:rsid w:val="000A425F"/>
    <w:rsid w:val="0010158D"/>
    <w:rsid w:val="00117503"/>
    <w:rsid w:val="00134D21"/>
    <w:rsid w:val="00135D22"/>
    <w:rsid w:val="001768EE"/>
    <w:rsid w:val="0018087F"/>
    <w:rsid w:val="001811F9"/>
    <w:rsid w:val="0018655A"/>
    <w:rsid w:val="00197261"/>
    <w:rsid w:val="001B4BF5"/>
    <w:rsid w:val="001C60EE"/>
    <w:rsid w:val="001D504B"/>
    <w:rsid w:val="0020462D"/>
    <w:rsid w:val="00215685"/>
    <w:rsid w:val="002271F4"/>
    <w:rsid w:val="0024350D"/>
    <w:rsid w:val="00247EB1"/>
    <w:rsid w:val="002870B7"/>
    <w:rsid w:val="002A430C"/>
    <w:rsid w:val="002B211C"/>
    <w:rsid w:val="002E2769"/>
    <w:rsid w:val="002F1FD2"/>
    <w:rsid w:val="002F7B13"/>
    <w:rsid w:val="00314662"/>
    <w:rsid w:val="00314EA0"/>
    <w:rsid w:val="0035589D"/>
    <w:rsid w:val="003734E9"/>
    <w:rsid w:val="003D3C09"/>
    <w:rsid w:val="003D489D"/>
    <w:rsid w:val="003D49AF"/>
    <w:rsid w:val="003D6BE5"/>
    <w:rsid w:val="003E4203"/>
    <w:rsid w:val="003F5EF1"/>
    <w:rsid w:val="004265BA"/>
    <w:rsid w:val="00483EB9"/>
    <w:rsid w:val="00486032"/>
    <w:rsid w:val="004B150F"/>
    <w:rsid w:val="004C0751"/>
    <w:rsid w:val="004D0B76"/>
    <w:rsid w:val="004D4855"/>
    <w:rsid w:val="00516256"/>
    <w:rsid w:val="00526DA6"/>
    <w:rsid w:val="00556B82"/>
    <w:rsid w:val="005848D0"/>
    <w:rsid w:val="005A760E"/>
    <w:rsid w:val="005B1DFA"/>
    <w:rsid w:val="005D4D49"/>
    <w:rsid w:val="005E04BB"/>
    <w:rsid w:val="005E53D2"/>
    <w:rsid w:val="005F5007"/>
    <w:rsid w:val="005F73A2"/>
    <w:rsid w:val="0060403D"/>
    <w:rsid w:val="00625A0F"/>
    <w:rsid w:val="00650C92"/>
    <w:rsid w:val="00677917"/>
    <w:rsid w:val="006D241B"/>
    <w:rsid w:val="006E6E5D"/>
    <w:rsid w:val="00700FFD"/>
    <w:rsid w:val="0071393A"/>
    <w:rsid w:val="00736069"/>
    <w:rsid w:val="00740C2E"/>
    <w:rsid w:val="00794BD0"/>
    <w:rsid w:val="007F155C"/>
    <w:rsid w:val="007F4A26"/>
    <w:rsid w:val="00827B37"/>
    <w:rsid w:val="00851866"/>
    <w:rsid w:val="008537F2"/>
    <w:rsid w:val="00871134"/>
    <w:rsid w:val="00883647"/>
    <w:rsid w:val="008A44C0"/>
    <w:rsid w:val="008B6DCE"/>
    <w:rsid w:val="008F2BCA"/>
    <w:rsid w:val="0090177E"/>
    <w:rsid w:val="0091466F"/>
    <w:rsid w:val="00963948"/>
    <w:rsid w:val="00963DC7"/>
    <w:rsid w:val="009821D6"/>
    <w:rsid w:val="009B5C80"/>
    <w:rsid w:val="009C7F40"/>
    <w:rsid w:val="009E2022"/>
    <w:rsid w:val="00A11212"/>
    <w:rsid w:val="00A76EDA"/>
    <w:rsid w:val="00A84C91"/>
    <w:rsid w:val="00A94B44"/>
    <w:rsid w:val="00AA7718"/>
    <w:rsid w:val="00B108E0"/>
    <w:rsid w:val="00B16067"/>
    <w:rsid w:val="00B274C1"/>
    <w:rsid w:val="00B274D4"/>
    <w:rsid w:val="00BA4FF4"/>
    <w:rsid w:val="00BB4F27"/>
    <w:rsid w:val="00BE289F"/>
    <w:rsid w:val="00C02E12"/>
    <w:rsid w:val="00C06883"/>
    <w:rsid w:val="00C123BA"/>
    <w:rsid w:val="00C168E6"/>
    <w:rsid w:val="00C2244D"/>
    <w:rsid w:val="00C2741B"/>
    <w:rsid w:val="00C72C91"/>
    <w:rsid w:val="00C97C99"/>
    <w:rsid w:val="00CA10CD"/>
    <w:rsid w:val="00CA69B1"/>
    <w:rsid w:val="00CC7109"/>
    <w:rsid w:val="00CD5EFF"/>
    <w:rsid w:val="00D049B2"/>
    <w:rsid w:val="00D11687"/>
    <w:rsid w:val="00D17E19"/>
    <w:rsid w:val="00D40FA5"/>
    <w:rsid w:val="00D41394"/>
    <w:rsid w:val="00D44BB0"/>
    <w:rsid w:val="00D63BA5"/>
    <w:rsid w:val="00D7659F"/>
    <w:rsid w:val="00DA2E21"/>
    <w:rsid w:val="00DA558F"/>
    <w:rsid w:val="00DC2D29"/>
    <w:rsid w:val="00DC61A7"/>
    <w:rsid w:val="00DD6FF6"/>
    <w:rsid w:val="00DF25A8"/>
    <w:rsid w:val="00E147E8"/>
    <w:rsid w:val="00E22CD5"/>
    <w:rsid w:val="00E27232"/>
    <w:rsid w:val="00E30D95"/>
    <w:rsid w:val="00E52FFA"/>
    <w:rsid w:val="00E87124"/>
    <w:rsid w:val="00EF39A8"/>
    <w:rsid w:val="00F01550"/>
    <w:rsid w:val="00F0760C"/>
    <w:rsid w:val="00F22B5B"/>
    <w:rsid w:val="00F42581"/>
    <w:rsid w:val="00F60895"/>
    <w:rsid w:val="00FC7C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5AB74"/>
  <w15:docId w15:val="{4FC597A3-7BBF-4A41-B3C5-B46B2B02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34"/>
    <w:rPr>
      <w:sz w:val="24"/>
      <w:szCs w:val="24"/>
      <w:lang w:eastAsia="pl-PL"/>
    </w:rPr>
  </w:style>
  <w:style w:type="paragraph" w:styleId="Nagwek1">
    <w:name w:val="heading 1"/>
    <w:basedOn w:val="Normalny"/>
    <w:next w:val="Normalny"/>
    <w:uiPriority w:val="9"/>
    <w:qFormat/>
    <w:rsid w:val="0030238B"/>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rsid w:val="0030238B"/>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rsid w:val="0030238B"/>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rsid w:val="0030238B"/>
    <w:pPr>
      <w:keepNext/>
      <w:keepLines/>
      <w:spacing w:before="240" w:after="40"/>
      <w:outlineLvl w:val="3"/>
    </w:pPr>
    <w:rPr>
      <w:b/>
    </w:rPr>
  </w:style>
  <w:style w:type="paragraph" w:styleId="Nagwek5">
    <w:name w:val="heading 5"/>
    <w:basedOn w:val="Normalny"/>
    <w:next w:val="Normalny"/>
    <w:uiPriority w:val="9"/>
    <w:semiHidden/>
    <w:unhideWhenUsed/>
    <w:qFormat/>
    <w:rsid w:val="0030238B"/>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rsid w:val="0030238B"/>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0238B"/>
  </w:style>
  <w:style w:type="character" w:styleId="Odwoaniedokomentarza">
    <w:name w:val="annotation reference"/>
    <w:basedOn w:val="Domylnaczcionkaakapitu"/>
    <w:uiPriority w:val="99"/>
    <w:semiHidden/>
    <w:unhideWhenUsed/>
    <w:qFormat/>
    <w:rsid w:val="0030238B"/>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customStyle="1" w:styleId="InternetLink">
    <w:name w:val="Internet Link"/>
    <w:basedOn w:val="Domylnaczcionkaakapitu"/>
    <w:uiPriority w:val="99"/>
    <w:unhideWhenUsed/>
    <w:qFormat/>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character" w:styleId="Pogrubienie">
    <w:name w:val="Strong"/>
    <w:basedOn w:val="Domylnaczcionkaakapitu"/>
    <w:uiPriority w:val="22"/>
    <w:qFormat/>
    <w:rsid w:val="00A22809"/>
    <w:rPr>
      <w:b/>
      <w:bCs/>
    </w:rPr>
  </w:style>
  <w:style w:type="character" w:customStyle="1" w:styleId="TekstpodstawowyZnak">
    <w:name w:val="Tekst podstawowy Znak"/>
    <w:basedOn w:val="Domylnaczcionkaakapitu"/>
    <w:link w:val="Tekstpodstawowy"/>
    <w:qFormat/>
    <w:rsid w:val="00B06EDF"/>
    <w:rPr>
      <w:sz w:val="24"/>
      <w:szCs w:val="24"/>
      <w:lang w:eastAsia="pl-PL"/>
    </w:rPr>
  </w:style>
  <w:style w:type="character" w:customStyle="1" w:styleId="Nierozpoznanawzmianka1">
    <w:name w:val="Nierozpoznana wzmianka1"/>
    <w:basedOn w:val="Domylnaczcionkaakapitu"/>
    <w:uiPriority w:val="99"/>
    <w:semiHidden/>
    <w:unhideWhenUsed/>
    <w:qFormat/>
    <w:rsid w:val="00160ACA"/>
    <w:rPr>
      <w:color w:val="605E5C"/>
      <w:shd w:val="clear" w:color="auto" w:fill="E1DFDD"/>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link w:val="TekstpodstawowyZnak"/>
    <w:unhideWhenUsed/>
    <w:rsid w:val="00B06EDF"/>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rsid w:val="0030238B"/>
    <w:pPr>
      <w:keepNext/>
      <w:keepLines/>
      <w:spacing w:before="480" w:after="120"/>
    </w:pPr>
    <w:rPr>
      <w:b/>
      <w:sz w:val="72"/>
      <w:szCs w:val="72"/>
    </w:rPr>
  </w:style>
  <w:style w:type="paragraph" w:styleId="Podtytu">
    <w:name w:val="Subtitle"/>
    <w:basedOn w:val="Normalny"/>
    <w:next w:val="Normalny"/>
    <w:uiPriority w:val="11"/>
    <w:qFormat/>
    <w:rsid w:val="0030238B"/>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30238B"/>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lang w:eastAsia="ar-SA"/>
    </w:rPr>
  </w:style>
  <w:style w:type="paragraph" w:styleId="NormalnyWeb">
    <w:name w:val="Normal (Web)"/>
    <w:basedOn w:val="Normalny"/>
    <w:uiPriority w:val="99"/>
    <w:unhideWhenUsed/>
    <w:qFormat/>
    <w:rsid w:val="00A22809"/>
    <w:pPr>
      <w:spacing w:beforeAutospacing="1" w:afterAutospacing="1"/>
    </w:pPr>
  </w:style>
  <w:style w:type="paragraph" w:customStyle="1" w:styleId="Zawartotabeli">
    <w:name w:val="Zawartość tabeli"/>
    <w:basedOn w:val="Normalny"/>
    <w:qFormat/>
    <w:rsid w:val="00B06EDF"/>
    <w:pPr>
      <w:suppressLineNumbers/>
    </w:pPr>
    <w:rPr>
      <w:rFonts w:cs="Calibri"/>
      <w:lang w:eastAsia="zh-CN"/>
    </w:rPr>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B024A"/>
    <w:rPr>
      <w:rFonts w:asciiTheme="minorHAnsi" w:eastAsiaTheme="minorEastAsia" w:hAnsiTheme="minorHAnsi" w:cstheme="minorBidi"/>
      <w:sz w:val="24"/>
      <w:szCs w:val="24"/>
      <w:lang w:eastAsia="pl-PL"/>
    </w:rPr>
    <w:tblPr>
      <w:tblCellMar>
        <w:top w:w="0" w:type="dxa"/>
        <w:left w:w="0" w:type="dxa"/>
        <w:bottom w:w="0" w:type="dxa"/>
        <w:right w:w="0" w:type="dxa"/>
      </w:tblCellMar>
    </w:tblPr>
  </w:style>
  <w:style w:type="character" w:styleId="Hipercze">
    <w:name w:val="Hyperlink"/>
    <w:basedOn w:val="Domylnaczcionkaakapitu"/>
    <w:uiPriority w:val="99"/>
    <w:unhideWhenUsed/>
    <w:rsid w:val="00D41394"/>
    <w:rPr>
      <w:color w:val="0000FF" w:themeColor="hyperlink"/>
      <w:u w:val="single"/>
    </w:rPr>
  </w:style>
  <w:style w:type="character" w:styleId="Nierozpoznanawzmianka">
    <w:name w:val="Unresolved Mention"/>
    <w:basedOn w:val="Domylnaczcionkaakapitu"/>
    <w:uiPriority w:val="99"/>
    <w:semiHidden/>
    <w:unhideWhenUsed/>
    <w:rsid w:val="00D41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galuba@marche.com.pl"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customXml/itemProps2.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customXml/itemProps3.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789B57-B3D1-4E56-B8CF-78347339AB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1791</Words>
  <Characters>10748</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 yz</dc:creator>
  <cp:lastModifiedBy>x yz</cp:lastModifiedBy>
  <cp:revision>2</cp:revision>
  <dcterms:created xsi:type="dcterms:W3CDTF">2025-12-02T11:09:00Z</dcterms:created>
  <dcterms:modified xsi:type="dcterms:W3CDTF">2025-12-02T11:09:00Z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2024-12-19T19:12:00Z</dcterms:created>
  <dc:creator>Anastasiia Hordeieva</dc:creator>
  <dc:description/>
  <dc:language>pl-PL</dc:language>
  <cp:lastModifiedBy/>
  <dcterms:modified xsi:type="dcterms:W3CDTF">2024-12-20T10:25:47Z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